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rPr>
          <w:rFonts w:ascii="Chandasalibri" w:hAnsi="Chandasalibri" w:cs="Arial"/>
        </w:rPr>
      </w:pPr>
      <w:r>
        <w:rPr>
          <w:rFonts w:cs="Arial" w:ascii="Chandasalibri" w:hAnsi="Chandasalibri"/>
        </w:rPr>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cs="Arial"/>
        </w:rPr>
      </w:pPr>
      <w:r>
        <w:rPr>
          <w:rFonts w:cs="Arial" w:ascii="Chandasalibri" w:hAnsi="Chandasalibri"/>
        </w:rPr>
      </w:r>
    </w:p>
    <w:p>
      <w:pPr>
        <w:pStyle w:val="Normal"/>
        <w:pBdr>
          <w:top w:val="double" w:sz="2" w:space="1" w:color="000001"/>
          <w:left w:val="double" w:sz="2" w:space="4" w:color="000001"/>
          <w:bottom w:val="double" w:sz="2" w:space="1" w:color="000001"/>
          <w:right w:val="double" w:sz="2" w:space="4" w:color="000001"/>
        </w:pBdr>
        <w:jc w:val="center"/>
        <w:rPr>
          <w:rFonts w:ascii="Chandasalibri" w:hAnsi="Chandasalibri"/>
        </w:rPr>
      </w:pPr>
      <w:r>
        <w:rPr/>
        <w:drawing>
          <wp:inline distT="0" distB="0" distL="0" distR="0">
            <wp:extent cx="1857375" cy="185737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857375" cy="1857375"/>
                    </a:xfrm>
                    <a:prstGeom prst="rect">
                      <a:avLst/>
                    </a:prstGeom>
                  </pic:spPr>
                </pic:pic>
              </a:graphicData>
            </a:graphic>
          </wp:inline>
        </w:drawing>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iCs/>
        </w:rPr>
      </w:pPr>
      <w:r>
        <w:rPr>
          <w:rFonts w:ascii="Chandasalibri" w:hAnsi="Chandasalibri"/>
          <w:iCs/>
        </w:rPr>
      </w:r>
    </w:p>
    <w:p>
      <w:pPr>
        <w:pStyle w:val="Normal"/>
        <w:pBdr>
          <w:top w:val="double" w:sz="2" w:space="1" w:color="000001"/>
          <w:left w:val="double" w:sz="2" w:space="4" w:color="000001"/>
          <w:bottom w:val="double" w:sz="2" w:space="1" w:color="000001"/>
          <w:right w:val="double" w:sz="2" w:space="4" w:color="000001"/>
        </w:pBdr>
        <w:jc w:val="center"/>
        <w:rPr>
          <w:rFonts w:ascii="Chandasalibri" w:hAnsi="Chandasalibri"/>
        </w:rPr>
      </w:pPr>
      <w:r>
        <w:rPr>
          <w:rFonts w:eastAsia="Batang;바탕" w:ascii="Chandasalibri" w:hAnsi="Chandasalibri"/>
          <w:b/>
          <w:iCs/>
          <w:sz w:val="44"/>
        </w:rPr>
        <w:t>UNIVERSIDAD</w:t>
      </w:r>
      <w:r>
        <w:rPr>
          <w:rFonts w:ascii="Chandasalibri" w:hAnsi="Chandasalibri"/>
          <w:b/>
          <w:iCs/>
          <w:sz w:val="44"/>
        </w:rPr>
        <w:t xml:space="preserve"> DE BUENOS AIRES</w:t>
      </w:r>
    </w:p>
    <w:p>
      <w:pPr>
        <w:pStyle w:val="Normal"/>
        <w:pBdr>
          <w:top w:val="double" w:sz="2" w:space="1" w:color="000001"/>
          <w:left w:val="double" w:sz="2" w:space="4" w:color="000001"/>
          <w:bottom w:val="double" w:sz="2" w:space="1" w:color="000001"/>
          <w:right w:val="double" w:sz="2" w:space="4" w:color="000001"/>
        </w:pBdr>
        <w:jc w:val="center"/>
        <w:rPr>
          <w:rFonts w:ascii="Chandasalibri" w:hAnsi="Chandasalibri"/>
        </w:rPr>
      </w:pPr>
      <w:r>
        <w:rPr>
          <w:rFonts w:eastAsia="Batang;바탕" w:ascii="Chandasalibri" w:hAnsi="Chandasalibri"/>
          <w:b/>
          <w:iCs/>
          <w:sz w:val="44"/>
        </w:rPr>
        <w:t>FACULTAD</w:t>
      </w:r>
      <w:r>
        <w:rPr>
          <w:rFonts w:ascii="Chandasalibri" w:hAnsi="Chandasalibri"/>
          <w:b/>
          <w:iCs/>
          <w:sz w:val="44"/>
        </w:rPr>
        <w:t xml:space="preserve"> DE FILOSOFÍA Y LETRAS</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u w:val="single"/>
        </w:rPr>
      </w:pPr>
      <w:r>
        <w:rPr>
          <w:rFonts w:ascii="Chandasalibri" w:hAnsi="Chandasalibri"/>
          <w:u w:val="single"/>
        </w:rPr>
      </w:r>
    </w:p>
    <w:p>
      <w:pPr>
        <w:pStyle w:val="Normal"/>
        <w:pBdr>
          <w:top w:val="double" w:sz="2" w:space="1" w:color="000001"/>
          <w:left w:val="double" w:sz="2" w:space="4" w:color="000001"/>
          <w:bottom w:val="double" w:sz="2" w:space="1" w:color="000001"/>
          <w:right w:val="double" w:sz="2" w:space="4" w:color="000001"/>
        </w:pBdr>
        <w:jc w:val="both"/>
        <w:rPr/>
      </w:pPr>
      <w:r>
        <w:rPr>
          <w:rFonts w:eastAsia="Batang;바탕" w:ascii="Chandasalibri" w:hAnsi="Chandasalibri"/>
          <w:b/>
          <w:iCs/>
          <w:sz w:val="32"/>
        </w:rPr>
        <w:t>DEPARTAMENTO:</w:t>
      </w:r>
      <w:r>
        <w:rPr>
          <w:rFonts w:ascii="Chandasalibri" w:hAnsi="Chandasalibri"/>
          <w:b/>
          <w:iCs/>
          <w:sz w:val="32"/>
        </w:rPr>
        <w:t xml:space="preserve"> </w:t>
      </w:r>
      <w:r>
        <w:rPr>
          <w:rFonts w:ascii="Chandasalibri" w:hAnsi="Chandasalibri"/>
          <w:b w:val="false"/>
          <w:bCs w:val="false"/>
          <w:iCs/>
          <w:sz w:val="32"/>
        </w:rPr>
        <w:t>CIENCIAS DE LA EDUCACIÓN</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eastAsia="Batang;바탕"/>
          <w:b/>
          <w:b/>
          <w:iCs/>
          <w:sz w:val="32"/>
        </w:rPr>
      </w:pPr>
      <w:r>
        <w:rPr>
          <w:rFonts w:eastAsia="Batang;바탕" w:ascii="Chandasalibri" w:hAnsi="Chandasalibri"/>
          <w:b/>
          <w:iCs/>
          <w:sz w:val="32"/>
        </w:rPr>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rPr>
      </w:pPr>
      <w:r>
        <w:rPr>
          <w:rFonts w:eastAsia="Batang;바탕" w:ascii="Chandasalibri" w:hAnsi="Chandasalibri"/>
          <w:b/>
          <w:iCs/>
          <w:sz w:val="32"/>
        </w:rPr>
        <w:t>MATERIA:</w:t>
      </w:r>
      <w:r>
        <w:rPr>
          <w:rFonts w:ascii="Chandasalibri" w:hAnsi="Chandasalibri"/>
          <w:b/>
          <w:iCs/>
          <w:sz w:val="32"/>
        </w:rPr>
        <w:t xml:space="preserve"> </w:t>
      </w:r>
      <w:r>
        <w:rPr>
          <w:rFonts w:ascii="Chandasalibri" w:hAnsi="Chandasalibri"/>
          <w:b w:val="false"/>
          <w:bCs w:val="false"/>
          <w:iCs/>
          <w:sz w:val="32"/>
        </w:rPr>
        <w:t>PEDAGOGÍA</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eastAsia="Batang;바탕"/>
          <w:b/>
          <w:b/>
          <w:iCs/>
          <w:sz w:val="32"/>
        </w:rPr>
      </w:pPr>
      <w:r>
        <w:rPr>
          <w:rFonts w:eastAsia="Batang;바탕" w:ascii="Chandasalibri" w:hAnsi="Chandasalibri"/>
          <w:b/>
          <w:iCs/>
          <w:sz w:val="32"/>
        </w:rPr>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rPr>
      </w:pPr>
      <w:r>
        <w:rPr>
          <w:rFonts w:eastAsia="Batang;바탕" w:ascii="Chandasalibri" w:hAnsi="Chandasalibri"/>
          <w:b/>
          <w:iCs/>
          <w:sz w:val="32"/>
        </w:rPr>
        <w:t xml:space="preserve">MODALIDAD DE PROMOCIÓN: </w:t>
      </w:r>
      <w:r>
        <w:rPr>
          <w:rFonts w:eastAsia="Batang;바탕" w:ascii="Chandasalibri" w:hAnsi="Chandasalibri"/>
          <w:iCs/>
          <w:sz w:val="32"/>
        </w:rPr>
        <w:t>EF</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eastAsia="Batang;바탕"/>
          <w:b/>
          <w:b/>
          <w:iCs/>
          <w:sz w:val="32"/>
        </w:rPr>
      </w:pPr>
      <w:r>
        <w:rPr>
          <w:rFonts w:eastAsia="Batang;바탕" w:ascii="Chandasalibri" w:hAnsi="Chandasalibri"/>
          <w:b/>
          <w:iCs/>
          <w:sz w:val="32"/>
        </w:rPr>
      </w:r>
    </w:p>
    <w:p>
      <w:pPr>
        <w:pStyle w:val="Normal"/>
        <w:pBdr>
          <w:top w:val="double" w:sz="2" w:space="1" w:color="000001"/>
          <w:left w:val="double" w:sz="2" w:space="4" w:color="000001"/>
          <w:bottom w:val="double" w:sz="2" w:space="1" w:color="000001"/>
          <w:right w:val="double" w:sz="2" w:space="4" w:color="000001"/>
        </w:pBdr>
        <w:jc w:val="both"/>
        <w:rPr/>
      </w:pPr>
      <w:r>
        <w:rPr>
          <w:rFonts w:eastAsia="Batang;바탕" w:ascii="Chandasalibri" w:hAnsi="Chandasalibri"/>
          <w:b/>
          <w:iCs/>
          <w:sz w:val="32"/>
        </w:rPr>
        <w:t>PROFESORAS:</w:t>
      </w:r>
      <w:r>
        <w:rPr>
          <w:rFonts w:eastAsia="Batang;바탕" w:ascii="Chandasalibri" w:hAnsi="Chandasalibri"/>
          <w:b w:val="false"/>
          <w:bCs w:val="false"/>
          <w:iCs/>
          <w:sz w:val="32"/>
        </w:rPr>
        <w:t xml:space="preserve"> JUARROS, FERNANDA Y LEVY, ESTHER </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eastAsia="Batang;바탕"/>
          <w:b/>
          <w:b/>
          <w:iCs/>
          <w:sz w:val="32"/>
        </w:rPr>
      </w:pPr>
      <w:r>
        <w:rPr>
          <w:rFonts w:eastAsia="Batang;바탕" w:ascii="Chandasalibri" w:hAnsi="Chandasalibri"/>
          <w:b/>
          <w:iCs/>
          <w:sz w:val="32"/>
        </w:rPr>
      </w:r>
    </w:p>
    <w:p>
      <w:pPr>
        <w:pStyle w:val="Normal"/>
        <w:pBdr>
          <w:top w:val="double" w:sz="2" w:space="1" w:color="000001"/>
          <w:left w:val="double" w:sz="2" w:space="4" w:color="000001"/>
          <w:bottom w:val="double" w:sz="2" w:space="1" w:color="000001"/>
          <w:right w:val="double" w:sz="2" w:space="4" w:color="000001"/>
        </w:pBdr>
        <w:jc w:val="both"/>
        <w:rPr/>
      </w:pPr>
      <w:r>
        <w:rPr>
          <w:rFonts w:eastAsia="Batang;바탕" w:ascii="Chandasalibri" w:hAnsi="Chandasalibri"/>
          <w:b/>
          <w:iCs/>
          <w:sz w:val="32"/>
        </w:rPr>
        <w:t>CUATRIMESTRE:</w:t>
      </w:r>
      <w:r>
        <w:rPr>
          <w:rFonts w:ascii="Chandasalibri" w:hAnsi="Chandasalibri"/>
          <w:iCs/>
          <w:sz w:val="32"/>
        </w:rPr>
        <w:t xml:space="preserve"> 2º</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rPr>
      </w:pPr>
      <w:r>
        <w:rPr>
          <w:rFonts w:eastAsia="Batang;바탕" w:ascii="Chandasalibri" w:hAnsi="Chandasalibri"/>
          <w:b/>
          <w:iCs/>
          <w:sz w:val="32"/>
        </w:rPr>
        <w:t>AÑO:</w:t>
      </w:r>
      <w:r>
        <w:rPr>
          <w:rFonts w:ascii="Chandasalibri" w:hAnsi="Chandasalibri"/>
          <w:b/>
          <w:iCs/>
          <w:sz w:val="32"/>
        </w:rPr>
        <w:t xml:space="preserve"> </w:t>
      </w:r>
      <w:r>
        <w:rPr>
          <w:rFonts w:ascii="Chandasalibri" w:hAnsi="Chandasalibri"/>
          <w:iCs/>
          <w:sz w:val="32"/>
        </w:rPr>
        <w:t>2018</w:t>
      </w:r>
    </w:p>
    <w:p>
      <w:pPr>
        <w:pStyle w:val="Normal"/>
        <w:pBdr>
          <w:top w:val="double" w:sz="2" w:space="1" w:color="000001"/>
          <w:left w:val="double" w:sz="2" w:space="4" w:color="000001"/>
          <w:bottom w:val="double" w:sz="2" w:space="1" w:color="000001"/>
          <w:right w:val="double" w:sz="2" w:space="4" w:color="000001"/>
        </w:pBdr>
        <w:jc w:val="both"/>
        <w:rPr>
          <w:rFonts w:ascii="Chandasalibri" w:hAnsi="Chandasalibri" w:eastAsia="Batang;바탕"/>
          <w:b/>
          <w:b/>
          <w:iCs/>
          <w:sz w:val="32"/>
        </w:rPr>
      </w:pPr>
      <w:r>
        <w:rPr>
          <w:rFonts w:eastAsia="Batang;바탕" w:ascii="Chandasalibri" w:hAnsi="Chandasalibri"/>
          <w:b/>
          <w:iCs/>
          <w:sz w:val="32"/>
        </w:rPr>
      </w:r>
    </w:p>
    <w:p>
      <w:pPr>
        <w:sectPr>
          <w:type w:val="nextPage"/>
          <w:pgSz w:w="12240" w:h="15840"/>
          <w:pgMar w:left="1701" w:right="1701" w:header="0" w:top="1417" w:footer="0" w:bottom="1417" w:gutter="0"/>
          <w:pgNumType w:fmt="decimal"/>
          <w:formProt w:val="false"/>
          <w:textDirection w:val="lrTb"/>
          <w:docGrid w:type="default" w:linePitch="360" w:charSpace="4294965247"/>
        </w:sectPr>
        <w:pStyle w:val="Normal"/>
        <w:pBdr>
          <w:top w:val="double" w:sz="2" w:space="1" w:color="000001"/>
          <w:left w:val="double" w:sz="2" w:space="4" w:color="000001"/>
          <w:bottom w:val="double" w:sz="2" w:space="1" w:color="000001"/>
          <w:right w:val="double" w:sz="2" w:space="4" w:color="000001"/>
        </w:pBdr>
        <w:jc w:val="both"/>
        <w:rPr/>
      </w:pPr>
      <w:r>
        <w:rPr>
          <w:rFonts w:eastAsia="Batang;바탕" w:ascii="Chandasalibri" w:hAnsi="Chandasalibri"/>
          <w:b/>
          <w:iCs/>
          <w:sz w:val="32"/>
        </w:rPr>
        <w:t>CÓDIGO Nº</w:t>
      </w:r>
      <w:r>
        <w:rPr>
          <w:rFonts w:ascii="Chandasalibri" w:hAnsi="Chandasalibri"/>
          <w:b/>
          <w:iCs/>
          <w:sz w:val="32"/>
        </w:rPr>
        <w:t xml:space="preserve">: </w:t>
      </w:r>
      <w:r>
        <w:rPr>
          <w:rFonts w:eastAsia="Batang;바탕" w:cs="Monotype Corsiva" w:ascii="Monotype Corsiva" w:hAnsi="Monotype Corsiva"/>
          <w:b w:val="false"/>
          <w:bCs w:val="false"/>
          <w:i w:val="false"/>
          <w:iCs w:val="false"/>
          <w:sz w:val="32"/>
        </w:rPr>
        <w:t>11001</w:t>
      </w:r>
      <w:r>
        <w:rPr>
          <w:rFonts w:eastAsia="Batang;바탕" w:cs="Monotype Corsiva" w:ascii="Monotype Corsiva" w:hAnsi="Monotype Corsiva"/>
          <w:b w:val="false"/>
          <w:bCs w:val="false"/>
          <w:i w:val="false"/>
          <w:iCs w:val="false"/>
          <w:sz w:val="32"/>
          <w:u w:val="none"/>
        </w:rPr>
        <w:t>- B</w:t>
      </w:r>
    </w:p>
    <w:p>
      <w:pPr>
        <w:pStyle w:val="Normal"/>
        <w:jc w:val="both"/>
        <w:rPr>
          <w:rFonts w:ascii="Chandasalibri" w:hAnsi="Chandasalibri"/>
          <w:b/>
          <w:b/>
        </w:rPr>
      </w:pPr>
      <w:r>
        <w:rPr>
          <w:rFonts w:ascii="Chandasalibri" w:hAnsi="Chandasalibri"/>
          <w:b/>
        </w:rPr>
        <w:t>UNIVERSIDAD DE BUENOS AIRES</w:t>
      </w:r>
    </w:p>
    <w:p>
      <w:pPr>
        <w:pStyle w:val="Normal"/>
        <w:jc w:val="both"/>
        <w:rPr>
          <w:rFonts w:ascii="Chandasalibri" w:hAnsi="Chandasalibri"/>
          <w:b/>
          <w:b/>
        </w:rPr>
      </w:pPr>
      <w:r>
        <w:rPr>
          <w:rFonts w:ascii="Chandasalibri" w:hAnsi="Chandasalibri"/>
          <w:b/>
        </w:rPr>
        <w:t>FACULTAD DE FILOSOFÍA Y LETRAS</w:t>
      </w:r>
    </w:p>
    <w:p>
      <w:pPr>
        <w:pStyle w:val="Normal"/>
        <w:jc w:val="both"/>
        <w:rPr>
          <w:rFonts w:ascii="Chandasalibri" w:hAnsi="Chandasalibri"/>
          <w:b/>
          <w:b/>
        </w:rPr>
      </w:pPr>
      <w:r>
        <w:rPr>
          <w:rFonts w:ascii="Chandasalibri" w:hAnsi="Chandasalibri"/>
          <w:b/>
        </w:rPr>
        <w:t>DEPARTAMENTO DE CIENCIAS DE LA EDUCACIÓN</w:t>
      </w:r>
    </w:p>
    <w:p>
      <w:pPr>
        <w:pStyle w:val="Normal"/>
        <w:jc w:val="both"/>
        <w:rPr>
          <w:rFonts w:ascii="Chandasalibri" w:hAnsi="Chandasalibri"/>
        </w:rPr>
      </w:pPr>
      <w:r>
        <w:rPr>
          <w:rFonts w:ascii="Chandasalibri" w:hAnsi="Chandasalibri"/>
          <w:b/>
        </w:rPr>
        <w:t xml:space="preserve">MATERIA: </w:t>
      </w:r>
      <w:r>
        <w:rPr>
          <w:rFonts w:eastAsia="Batang;바탕" w:ascii="Chandasalibri" w:hAnsi="Chandasalibri"/>
          <w:b/>
          <w:iCs/>
        </w:rPr>
        <w:t>PEDAGOGÍA</w:t>
      </w:r>
    </w:p>
    <w:p>
      <w:pPr>
        <w:pStyle w:val="Normal"/>
        <w:jc w:val="both"/>
        <w:rPr>
          <w:rFonts w:ascii="Chandasalibri" w:hAnsi="Chandasalibri"/>
        </w:rPr>
      </w:pPr>
      <w:r>
        <w:rPr>
          <w:rFonts w:ascii="Chandasalibri" w:hAnsi="Chandasalibri"/>
          <w:b/>
        </w:rPr>
        <w:t xml:space="preserve">MODALIDAD DE PROMOCIÓN: </w:t>
      </w:r>
      <w:r>
        <w:rPr>
          <w:rFonts w:eastAsia="Batang;바탕" w:ascii="Chandasalibri" w:hAnsi="Chandasalibri"/>
          <w:iCs/>
        </w:rPr>
        <w:t>EF</w:t>
      </w:r>
    </w:p>
    <w:p>
      <w:pPr>
        <w:pStyle w:val="Normal"/>
        <w:jc w:val="both"/>
        <w:rPr>
          <w:rFonts w:ascii="Chandasalibri" w:hAnsi="Chandasalibri"/>
        </w:rPr>
      </w:pPr>
      <w:r>
        <w:rPr>
          <w:rFonts w:ascii="Chandasalibri" w:hAnsi="Chandasalibri"/>
          <w:b/>
        </w:rPr>
        <w:t xml:space="preserve">CUATRIMESTRE Y AÑO: </w:t>
      </w:r>
      <w:r>
        <w:rPr>
          <w:rFonts w:ascii="Chandasalibri" w:hAnsi="Chandasalibri"/>
        </w:rPr>
        <w:t>2º CUATRIMESTRE DE 2018</w:t>
      </w:r>
    </w:p>
    <w:p>
      <w:pPr>
        <w:pStyle w:val="Normal"/>
        <w:jc w:val="both"/>
        <w:rPr/>
      </w:pPr>
      <w:r>
        <w:rPr>
          <w:rFonts w:ascii="Chandasalibri" w:hAnsi="Chandasalibri"/>
          <w:b/>
        </w:rPr>
        <w:t xml:space="preserve">CÓDIGO Nº: </w:t>
      </w:r>
      <w:r>
        <w:rPr>
          <w:rFonts w:eastAsia="Batang;바탕" w:cs="Monotype Corsiva" w:ascii="Monotype Corsiva" w:hAnsi="Monotype Corsiva"/>
          <w:b w:val="false"/>
          <w:bCs w:val="false"/>
          <w:i w:val="false"/>
          <w:iCs w:val="false"/>
          <w:sz w:val="24"/>
          <w:szCs w:val="24"/>
        </w:rPr>
        <w:t>11001</w:t>
      </w:r>
      <w:r>
        <w:rPr>
          <w:rFonts w:eastAsia="Batang;바탕" w:cs="Monotype Corsiva" w:ascii="Monotype Corsiva" w:hAnsi="Monotype Corsiva"/>
          <w:b w:val="false"/>
          <w:bCs w:val="false"/>
          <w:i w:val="false"/>
          <w:iCs w:val="false"/>
          <w:sz w:val="24"/>
          <w:szCs w:val="24"/>
          <w:u w:val="none"/>
        </w:rPr>
        <w:t xml:space="preserve">- </w:t>
      </w:r>
      <w:r>
        <w:rPr>
          <w:rFonts w:eastAsia="Batang;바탕" w:cs="Monotype Corsiva" w:ascii="Monotype Corsiva" w:hAnsi="Monotype Corsiva"/>
          <w:b w:val="false"/>
          <w:bCs w:val="false"/>
          <w:i w:val="false"/>
          <w:iCs w:val="false"/>
          <w:sz w:val="24"/>
          <w:szCs w:val="24"/>
          <w:u w:val="none"/>
        </w:rPr>
        <w:t>B</w:t>
      </w:r>
    </w:p>
    <w:p>
      <w:pPr>
        <w:pStyle w:val="Normal"/>
        <w:jc w:val="both"/>
        <w:rPr>
          <w:rFonts w:ascii="Chandasalibri" w:hAnsi="Chandasalibri"/>
        </w:rPr>
      </w:pPr>
      <w:r>
        <w:rPr>
          <w:rFonts w:ascii="Chandasalibri" w:hAnsi="Chandasalibri"/>
        </w:rPr>
      </w:r>
    </w:p>
    <w:p>
      <w:pPr>
        <w:pStyle w:val="Normal"/>
        <w:jc w:val="both"/>
        <w:rPr>
          <w:rFonts w:ascii="Chandasalibri" w:hAnsi="Chandasalibri"/>
        </w:rPr>
      </w:pPr>
      <w:r>
        <w:rPr>
          <w:rFonts w:ascii="Chandasalibri" w:hAnsi="Chandasalibri"/>
          <w:b/>
        </w:rPr>
        <w:t xml:space="preserve">PROFESORAS: </w:t>
      </w:r>
      <w:r>
        <w:rPr>
          <w:rFonts w:ascii="Chandasalibri" w:hAnsi="Chandasalibri"/>
          <w:b w:val="false"/>
          <w:bCs w:val="false"/>
        </w:rPr>
        <w:t xml:space="preserve">LEVY, ESTHER y JUARROS, FERNANDA </w:t>
      </w:r>
    </w:p>
    <w:p>
      <w:pPr>
        <w:pStyle w:val="Normal"/>
        <w:jc w:val="both"/>
        <w:rPr/>
      </w:pPr>
      <w:r>
        <w:rPr>
          <w:rFonts w:ascii="Chandasalibri" w:hAnsi="Chandasalibri"/>
          <w:b/>
        </w:rPr>
        <w:t>EQUIPO DOCENTE:</w:t>
      </w:r>
      <w:r>
        <w:rPr>
          <w:rStyle w:val="Ancladenotaalpie"/>
          <w:rFonts w:ascii="Chandasalibri" w:hAnsi="Chandasalibri"/>
          <w:b/>
        </w:rPr>
        <w:footnoteReference w:id="2"/>
      </w:r>
    </w:p>
    <w:p>
      <w:pPr>
        <w:pStyle w:val="Normal"/>
        <w:jc w:val="both"/>
        <w:rPr>
          <w:rFonts w:ascii="Chandasalibri" w:hAnsi="Chandasalibri"/>
          <w:iCs/>
        </w:rPr>
      </w:pPr>
      <w:r>
        <w:rPr>
          <w:rFonts w:ascii="Chandasalibri" w:hAnsi="Chandasalibri"/>
          <w:iCs/>
        </w:rPr>
        <w:t>Ayudante de Primera: RODRIGO, ISMAEL</w:t>
      </w:r>
    </w:p>
    <w:p>
      <w:pPr>
        <w:pStyle w:val="Normal"/>
        <w:jc w:val="both"/>
        <w:rPr>
          <w:rFonts w:ascii="Chandasalibri" w:hAnsi="Chandasalibri"/>
          <w:u w:val="single"/>
        </w:rPr>
      </w:pPr>
      <w:r>
        <w:rPr>
          <w:rFonts w:ascii="Chandasalibri" w:hAnsi="Chandasalibri"/>
          <w:u w:val="single"/>
        </w:rPr>
      </w:r>
    </w:p>
    <w:p>
      <w:pPr>
        <w:pStyle w:val="Normal"/>
        <w:numPr>
          <w:ilvl w:val="0"/>
          <w:numId w:val="3"/>
        </w:numPr>
        <w:suppressAutoHyphens w:val="false"/>
        <w:ind w:left="284" w:right="0" w:hanging="284"/>
        <w:jc w:val="both"/>
        <w:rPr>
          <w:rFonts w:ascii="Chandasalibri" w:hAnsi="Chandasalibri"/>
          <w:b/>
          <w:b/>
          <w:bCs/>
        </w:rPr>
      </w:pPr>
      <w:r>
        <w:rPr>
          <w:rFonts w:ascii="Chandasalibri" w:hAnsi="Chandasalibri"/>
          <w:b/>
          <w:bCs/>
        </w:rPr>
        <w:t>Fundamentación y descripción</w:t>
      </w:r>
    </w:p>
    <w:p>
      <w:pPr>
        <w:pStyle w:val="Normal"/>
        <w:widowControl/>
        <w:numPr>
          <w:ilvl w:val="0"/>
          <w:numId w:val="4"/>
        </w:numPr>
        <w:bidi w:val="0"/>
        <w:spacing w:lineRule="auto" w:line="300" w:before="0" w:after="160"/>
        <w:ind w:left="0" w:right="0" w:hanging="0"/>
        <w:jc w:val="both"/>
        <w:rPr>
          <w:rFonts w:ascii="Chandasalibri" w:hAnsi="Chandasalibri" w:cs="Arial"/>
          <w:sz w:val="23"/>
          <w:szCs w:val="23"/>
        </w:rPr>
      </w:pPr>
      <w:r>
        <w:rPr>
          <w:rFonts w:cs="Arial" w:ascii="Chandasalibri" w:hAnsi="Chandasalibri"/>
          <w:sz w:val="23"/>
          <w:szCs w:val="23"/>
        </w:rPr>
        <w:t xml:space="preserve">Pedagogía es una asignatura inicial de la carrera de Ciencias de la Educación que compone el Ciclo de Formación General de acuerdo al Plan de Estudios. En tal sentido, se propone sistematizar y analizar procesos y acciones del campo educativo caracterizado por múltiples y variadas reflexiones, enfoques y perspectivas. </w:t>
      </w:r>
    </w:p>
    <w:p>
      <w:pPr>
        <w:pStyle w:val="Normal"/>
        <w:widowControl/>
        <w:numPr>
          <w:ilvl w:val="0"/>
          <w:numId w:val="4"/>
        </w:numPr>
        <w:bidi w:val="0"/>
        <w:spacing w:lineRule="auto" w:line="300" w:before="0" w:after="160"/>
        <w:ind w:left="0" w:right="0" w:hanging="0"/>
        <w:jc w:val="both"/>
        <w:rPr>
          <w:rFonts w:ascii="Chandasalibri" w:hAnsi="Chandasalibri"/>
        </w:rPr>
      </w:pPr>
      <w:r>
        <w:rPr>
          <w:rFonts w:cs="Arial" w:ascii="Chandasalibri" w:hAnsi="Chandasalibri"/>
          <w:sz w:val="23"/>
          <w:szCs w:val="23"/>
        </w:rPr>
        <w:t xml:space="preserve">Partimos de entender a la educación como una construcción </w:t>
      </w:r>
      <w:r>
        <w:rPr>
          <w:rFonts w:cs="Arial" w:ascii="Chandasalibri" w:hAnsi="Chandasalibri"/>
          <w:sz w:val="23"/>
          <w:szCs w:val="23"/>
          <w:lang w:val="es-ES"/>
        </w:rPr>
        <w:t xml:space="preserve">socio-histórica que solo puede ser abordada comprendiendo su complejidad; ubicándola como objeto de estudio la pedagogía moderna en el marco de la configuración de las Ciencias Sociales a lo largo de los siglos XIX y XX. En esta aproximación a los debates epistemológicos del campo, nos </w:t>
      </w:r>
      <w:r>
        <w:rPr>
          <w:rFonts w:cs="Arial" w:ascii="Chandasalibri" w:hAnsi="Chandasalibri"/>
          <w:sz w:val="23"/>
          <w:szCs w:val="23"/>
        </w:rPr>
        <w:t xml:space="preserve">interrogamos acerca de qué tipo de saber es el saber pedagógico, qué conocimiento produce, y </w:t>
      </w:r>
      <w:r>
        <w:rPr>
          <w:rFonts w:cs="Arial" w:ascii="Chandasalibri" w:hAnsi="Chandasalibri"/>
          <w:sz w:val="23"/>
          <w:szCs w:val="23"/>
          <w:lang w:val="es-ES"/>
        </w:rPr>
        <w:t>cómo se define su</w:t>
      </w:r>
      <w:r>
        <w:rPr>
          <w:rFonts w:cs="Arial" w:ascii="Chandasalibri" w:hAnsi="Chandasalibri"/>
          <w:sz w:val="23"/>
          <w:szCs w:val="23"/>
        </w:rPr>
        <w:t xml:space="preserve"> relación con la Política. </w:t>
      </w:r>
    </w:p>
    <w:p>
      <w:pPr>
        <w:pStyle w:val="Normal"/>
        <w:widowControl/>
        <w:numPr>
          <w:ilvl w:val="0"/>
          <w:numId w:val="4"/>
        </w:numPr>
        <w:bidi w:val="0"/>
        <w:spacing w:lineRule="auto" w:line="300" w:before="0" w:after="160"/>
        <w:ind w:left="0" w:right="0" w:hanging="0"/>
        <w:jc w:val="both"/>
        <w:rPr>
          <w:rFonts w:ascii="Chandasalibri" w:hAnsi="Chandasalibri"/>
        </w:rPr>
      </w:pPr>
      <w:r>
        <w:rPr>
          <w:rFonts w:cs="Arial" w:ascii="Chandasalibri" w:hAnsi="Chandasalibri"/>
          <w:sz w:val="23"/>
          <w:szCs w:val="23"/>
          <w:lang w:eastAsia="es-AR"/>
        </w:rPr>
        <w:t xml:space="preserve">A través del programa nos proponemos analizar la cuestión de la desigualdad educativa, los proceso de inclusión y de exclusión como ejes que atraviesan políticas, prácticas y debates pedagógicos con énfasis en el contexto de la región. El propósito del mismo es presentar las tensiones presentes en cada tópico, describir y comprender problemas que cuestionan las </w:t>
      </w:r>
      <w:r>
        <w:rPr>
          <w:rFonts w:cs="Arial" w:ascii="Chandasalibri" w:hAnsi="Chandasalibri"/>
          <w:color w:val="000000"/>
          <w:sz w:val="23"/>
          <w:szCs w:val="23"/>
          <w:lang w:eastAsia="es-AR"/>
        </w:rPr>
        <w:t xml:space="preserve">certezas y planteamientos </w:t>
      </w:r>
      <w:r>
        <w:rPr>
          <w:rFonts w:cs="Arial" w:ascii="Chandasalibri" w:hAnsi="Chandasalibri"/>
          <w:sz w:val="23"/>
          <w:szCs w:val="23"/>
          <w:lang w:eastAsia="es-AR"/>
        </w:rPr>
        <w:t xml:space="preserve">clásicos del campo educativo, provocando el permanente </w:t>
      </w:r>
      <w:r>
        <w:rPr>
          <w:rFonts w:cs="Arial" w:ascii="Chandasalibri" w:hAnsi="Chandasalibri"/>
          <w:color w:val="000000"/>
          <w:sz w:val="23"/>
          <w:szCs w:val="23"/>
          <w:lang w:eastAsia="es-AR"/>
        </w:rPr>
        <w:t>trabajo</w:t>
      </w:r>
      <w:r>
        <w:rPr>
          <w:rFonts w:cs="Arial" w:ascii="Chandasalibri" w:hAnsi="Chandasalibri"/>
          <w:sz w:val="23"/>
          <w:szCs w:val="23"/>
          <w:lang w:eastAsia="es-AR"/>
        </w:rPr>
        <w:t xml:space="preserve"> de revisión de conocimientos, y </w:t>
      </w:r>
      <w:r>
        <w:rPr>
          <w:rFonts w:cs="Arial" w:ascii="Chandasalibri" w:hAnsi="Chandasalibri"/>
          <w:sz w:val="23"/>
          <w:szCs w:val="23"/>
          <w:lang w:val="es-ES" w:eastAsia="es-AR"/>
        </w:rPr>
        <w:t>discusiones en torno a alternativas de transformación educativa y social.</w:t>
      </w:r>
    </w:p>
    <w:p>
      <w:pPr>
        <w:pStyle w:val="Normal"/>
        <w:widowControl/>
        <w:numPr>
          <w:ilvl w:val="0"/>
          <w:numId w:val="4"/>
        </w:numPr>
        <w:bidi w:val="0"/>
        <w:spacing w:lineRule="auto" w:line="300" w:before="0" w:after="160"/>
        <w:ind w:left="0" w:right="0" w:hanging="0"/>
        <w:jc w:val="both"/>
        <w:rPr>
          <w:rFonts w:ascii="Chandasalibri" w:hAnsi="Chandasalibri"/>
        </w:rPr>
      </w:pPr>
      <w:r>
        <w:rPr>
          <w:rFonts w:cs="Arial" w:ascii="Chandasalibri" w:hAnsi="Chandasalibri"/>
          <w:sz w:val="23"/>
          <w:szCs w:val="23"/>
          <w:lang w:eastAsia="es-AR"/>
        </w:rPr>
        <w:t xml:space="preserve">La perspectiva histórica elegida como marco de análisis nos permite interpretar dichos procesos situando </w:t>
      </w:r>
      <w:r>
        <w:rPr>
          <w:rFonts w:cs="Arial" w:ascii="Chandasalibri" w:hAnsi="Chandasalibri"/>
          <w:color w:val="000000"/>
          <w:sz w:val="23"/>
          <w:szCs w:val="23"/>
          <w:lang w:eastAsia="es-AR"/>
        </w:rPr>
        <w:t xml:space="preserve">a </w:t>
      </w:r>
      <w:r>
        <w:rPr>
          <w:rFonts w:cs="Arial" w:ascii="Chandasalibri" w:hAnsi="Chandasalibri"/>
          <w:sz w:val="23"/>
          <w:szCs w:val="23"/>
          <w:lang w:eastAsia="es-AR"/>
        </w:rPr>
        <w:t>las diferentes corrientes y teorías pedagógicas que han tenido lugar a lo largo del siglo XX. Asimismo, el análisis del vínculo Estado - Educación ayudan a comprender las reformas de las últimas décadas, y cómo éstas</w:t>
      </w:r>
      <w:r>
        <w:rPr>
          <w:rFonts w:cs="Arial" w:ascii="Chandasalibri" w:hAnsi="Chandasalibri"/>
          <w:color w:val="FF3333"/>
          <w:sz w:val="23"/>
          <w:szCs w:val="23"/>
          <w:lang w:eastAsia="es-AR"/>
        </w:rPr>
        <w:t xml:space="preserve"> </w:t>
      </w:r>
      <w:r>
        <w:rPr>
          <w:rFonts w:cs="Arial" w:ascii="Chandasalibri" w:hAnsi="Chandasalibri"/>
          <w:color w:val="000000"/>
          <w:sz w:val="23"/>
          <w:szCs w:val="23"/>
          <w:lang w:eastAsia="es-AR"/>
        </w:rPr>
        <w:t xml:space="preserve">han impactado en la configuración de </w:t>
      </w:r>
      <w:r>
        <w:rPr>
          <w:rFonts w:cs="Arial" w:ascii="Chandasalibri" w:hAnsi="Chandasalibri"/>
          <w:color w:val="000000"/>
          <w:sz w:val="23"/>
          <w:szCs w:val="23"/>
        </w:rPr>
        <w:t xml:space="preserve">nuevas reglas de juego e interacciones en un escenario dominado y mundialmente extendido en torno al rol del mercado. </w:t>
      </w:r>
    </w:p>
    <w:p>
      <w:pPr>
        <w:pStyle w:val="Normal"/>
        <w:spacing w:lineRule="auto" w:line="300"/>
        <w:ind w:left="284" w:right="0" w:hanging="0"/>
        <w:jc w:val="both"/>
        <w:rPr>
          <w:rFonts w:ascii="Chandasalibri" w:hAnsi="Chandasalibri"/>
          <w:b/>
          <w:b/>
          <w:bCs/>
        </w:rPr>
      </w:pPr>
      <w:r>
        <w:rPr>
          <w:rFonts w:ascii="Chandasalibri" w:hAnsi="Chandasalibri"/>
          <w:b/>
          <w:bCs/>
        </w:rPr>
      </w:r>
    </w:p>
    <w:p>
      <w:pPr>
        <w:pStyle w:val="Normal"/>
        <w:numPr>
          <w:ilvl w:val="0"/>
          <w:numId w:val="3"/>
        </w:numPr>
        <w:suppressAutoHyphens w:val="false"/>
        <w:ind w:left="284" w:right="0" w:hanging="360"/>
        <w:jc w:val="both"/>
        <w:rPr>
          <w:rFonts w:ascii="Chandasalibri" w:hAnsi="Chandasalibri"/>
        </w:rPr>
      </w:pPr>
      <w:r>
        <w:rPr>
          <w:rFonts w:ascii="Chandasalibri" w:hAnsi="Chandasalibri"/>
          <w:b/>
          <w:bCs/>
        </w:rPr>
        <w:t>Objetivos de la materia:</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 xml:space="preserve">Que los estudiantes: </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Identifiquen y analicen los principales debates epistemológicos y teóricos de la Pedagogía.</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Conozcan las categorías que configuran la especificidad del saber pedagógico y comprendan la complejidad de la acción educativa en todas sus dimensiones.</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 xml:space="preserve">Interpreten los procesos que dieron lugar a la actual configuración de los sistemas educativos en el mundo y en la región. </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b w:val="false"/>
          <w:sz w:val="22"/>
          <w:szCs w:val="22"/>
        </w:rPr>
        <w:t xml:space="preserve">Conozcan y comprendan </w:t>
      </w:r>
      <w:r>
        <w:rPr>
          <w:rFonts w:cs="Arial" w:ascii="Chandasalibri" w:hAnsi="Chandasalibri"/>
          <w:b w:val="false"/>
          <w:sz w:val="22"/>
          <w:szCs w:val="22"/>
          <w:lang w:val="es-AR"/>
        </w:rPr>
        <w:t xml:space="preserve">las principales teorías y corrientes pedagógicas a lo largo del siglo XX en función de los contextos socio histórico y políticos que les dieron origen. </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Analicen las relaciones entre Pedagogía y Política a partir de los postulados de las Pedagogías Críticas y de las Pedagogías Criticas latinoamericanas.</w:t>
      </w:r>
    </w:p>
    <w:p>
      <w:pPr>
        <w:pStyle w:val="Normal"/>
        <w:widowControl/>
        <w:numPr>
          <w:ilvl w:val="0"/>
          <w:numId w:val="0"/>
        </w:numPr>
        <w:suppressAutoHyphens w:val="false"/>
        <w:bidi w:val="0"/>
        <w:spacing w:lineRule="auto" w:line="259" w:before="0" w:after="160"/>
        <w:ind w:right="0" w:hanging="0"/>
        <w:jc w:val="both"/>
        <w:rPr/>
      </w:pPr>
      <w:r>
        <w:rPr>
          <w:rFonts w:cs="Arial" w:ascii="Chandasalibri" w:hAnsi="Chandasalibri"/>
          <w:sz w:val="22"/>
          <w:szCs w:val="22"/>
        </w:rPr>
        <w:t xml:space="preserve">Reflexionen acerca de los problemas educativos actuales en el país y en la región, y debatan opciones de transformación social y educativa. </w:t>
      </w:r>
    </w:p>
    <w:p>
      <w:pPr>
        <w:pStyle w:val="Normal"/>
        <w:ind w:left="284" w:right="0" w:hanging="0"/>
        <w:jc w:val="both"/>
        <w:rPr>
          <w:rFonts w:ascii="Chandasalibri" w:hAnsi="Chandasalibri"/>
          <w:b/>
          <w:b/>
          <w:bCs/>
        </w:rPr>
      </w:pPr>
      <w:r>
        <w:rPr>
          <w:rFonts w:ascii="Chandasalibri" w:hAnsi="Chandasalibri"/>
          <w:b/>
          <w:bCs/>
        </w:rPr>
      </w:r>
    </w:p>
    <w:p>
      <w:pPr>
        <w:pStyle w:val="Normal"/>
        <w:numPr>
          <w:ilvl w:val="0"/>
          <w:numId w:val="3"/>
        </w:numPr>
        <w:suppressAutoHyphens w:val="false"/>
        <w:ind w:left="284" w:right="0" w:hanging="360"/>
        <w:jc w:val="both"/>
        <w:rPr>
          <w:rFonts w:ascii="Chandasalibri" w:hAnsi="Chandasalibri"/>
          <w:b/>
          <w:b/>
          <w:bCs/>
        </w:rPr>
      </w:pPr>
      <w:r>
        <w:rPr>
          <w:rFonts w:ascii="Chandasalibri" w:hAnsi="Chandasalibri"/>
          <w:b/>
          <w:bCs/>
        </w:rPr>
        <w:t>Contenidos organizados en unidades temáticas:</w:t>
      </w:r>
    </w:p>
    <w:p>
      <w:pPr>
        <w:pStyle w:val="Ttulo8"/>
        <w:numPr>
          <w:ilvl w:val="7"/>
          <w:numId w:val="2"/>
        </w:numPr>
        <w:spacing w:lineRule="auto" w:line="240" w:before="0" w:after="0"/>
        <w:jc w:val="left"/>
        <w:rPr>
          <w:rFonts w:ascii="Chandasalibri" w:hAnsi="Chandasalibri"/>
          <w:b w:val="false"/>
          <w:b w:val="false"/>
          <w:bCs w:val="false"/>
        </w:rPr>
      </w:pPr>
      <w:r>
        <w:rPr>
          <w:rFonts w:cs="Arial" w:ascii="Chandasalibri" w:hAnsi="Chandasalibri"/>
          <w:b w:val="false"/>
          <w:bCs w:val="false"/>
          <w:spacing w:val="0"/>
          <w:szCs w:val="22"/>
          <w:u w:val="single"/>
        </w:rPr>
        <w:t>UNIDAD 1:</w:t>
      </w:r>
      <w:r>
        <w:rPr>
          <w:rFonts w:eastAsia="MS Mincho;ＭＳ 明朝" w:cs="Arial" w:ascii="Chandasalibri" w:hAnsi="Chandasalibri"/>
          <w:b w:val="false"/>
          <w:bCs w:val="false"/>
          <w:spacing w:val="0"/>
          <w:szCs w:val="22"/>
          <w:u w:val="single"/>
        </w:rPr>
        <w:t xml:space="preserve"> Pedagogía y Teoría de la Educación</w:t>
      </w:r>
    </w:p>
    <w:p>
      <w:pPr>
        <w:pStyle w:val="Ttulo2"/>
        <w:numPr>
          <w:ilvl w:val="1"/>
          <w:numId w:val="2"/>
        </w:numPr>
        <w:tabs>
          <w:tab w:val="left" w:pos="426" w:leader="none"/>
          <w:tab w:val="left" w:pos="1440" w:leader="none"/>
          <w:tab w:val="left" w:pos="1479" w:leader="none"/>
        </w:tabs>
        <w:spacing w:lineRule="auto" w:line="240" w:before="0" w:after="0"/>
        <w:ind w:left="0" w:right="0" w:hanging="576"/>
        <w:rPr>
          <w:rFonts w:ascii="Chandasalibri" w:hAnsi="Chandasalibri"/>
        </w:rPr>
      </w:pPr>
      <w:r>
        <w:rPr>
          <w:rFonts w:eastAsia="Arial" w:cs="Arial" w:ascii="Chandasalibri" w:hAnsi="Chandasalibri"/>
          <w:sz w:val="22"/>
          <w:szCs w:val="22"/>
          <w:u w:val="none"/>
        </w:rPr>
        <w:t xml:space="preserve">   </w:t>
      </w:r>
      <w:r>
        <w:rPr>
          <w:rFonts w:eastAsia="Arial" w:cs="Arial" w:ascii="Chandasalibri" w:hAnsi="Chandasalibri"/>
          <w:sz w:val="22"/>
          <w:szCs w:val="22"/>
          <w:u w:val="none"/>
        </w:rPr>
        <w:tab/>
      </w:r>
      <w:r>
        <w:rPr>
          <w:rFonts w:eastAsia="MS Mincho;ＭＳ 明朝" w:cs="Arial" w:ascii="Chandasalibri" w:hAnsi="Chandasalibri"/>
          <w:sz w:val="22"/>
          <w:szCs w:val="22"/>
          <w:u w:val="none"/>
        </w:rPr>
        <w:t>Construcción histórica de la Pedagogía. Su objeto de estudio como totalidad compleja y contextualizada. Tensión disciplinar entre Pedagogía - Ciencias de la Educación. Paradigmas epistemológicos del pensamiento sobre educación y perspectivas ético-políticas. Debates actuales y posibilidades de desarrollo de una ciencia educativa. El surgimiento del pensamiento pedagógico latinoamericano.</w:t>
      </w:r>
    </w:p>
    <w:p>
      <w:pPr>
        <w:pStyle w:val="Normal"/>
        <w:numPr>
          <w:ilvl w:val="3"/>
          <w:numId w:val="5"/>
        </w:numPr>
        <w:tabs>
          <w:tab w:val="left" w:pos="360" w:leader="none"/>
        </w:tabs>
        <w:spacing w:lineRule="auto" w:line="240" w:before="0" w:after="0"/>
        <w:ind w:left="0" w:right="0" w:hanging="720"/>
        <w:jc w:val="both"/>
        <w:rPr>
          <w:rFonts w:ascii="Chandasalibri" w:hAnsi="Chandasalibri"/>
          <w:u w:val="none"/>
        </w:rPr>
      </w:pPr>
      <w:r>
        <w:rPr>
          <w:rFonts w:eastAsia="Arial" w:cs="Arial" w:ascii="Chandasalibri" w:hAnsi="Chandasalibri"/>
          <w:b/>
          <w:bCs/>
          <w:sz w:val="22"/>
          <w:szCs w:val="22"/>
          <w:u w:val="none"/>
        </w:rPr>
        <w:t xml:space="preserve">       </w:t>
      </w:r>
      <w:r>
        <w:rPr>
          <w:rFonts w:eastAsia="Arial" w:cs="Arial" w:ascii="Chandasalibri" w:hAnsi="Chandasalibri"/>
          <w:b/>
          <w:bCs/>
          <w:sz w:val="22"/>
          <w:szCs w:val="22"/>
          <w:u w:val="none"/>
        </w:rPr>
        <w:tab/>
      </w:r>
    </w:p>
    <w:p>
      <w:pPr>
        <w:pStyle w:val="Normal"/>
        <w:numPr>
          <w:ilvl w:val="4"/>
          <w:numId w:val="5"/>
        </w:numPr>
        <w:tabs>
          <w:tab w:val="left" w:pos="360" w:leader="none"/>
        </w:tabs>
        <w:spacing w:lineRule="auto" w:line="240" w:before="0" w:after="0"/>
        <w:ind w:left="0" w:right="0" w:hanging="720"/>
        <w:jc w:val="both"/>
        <w:rPr>
          <w:rFonts w:ascii="Chandasalibri" w:hAnsi="Chandasalibri"/>
        </w:rPr>
      </w:pPr>
      <w:r>
        <w:rPr>
          <w:rFonts w:eastAsia="Arial" w:cs="Arial" w:ascii="Chandasalibri" w:hAnsi="Chandasalibri"/>
          <w:b/>
          <w:bCs/>
          <w:sz w:val="22"/>
          <w:szCs w:val="22"/>
          <w:u w:val="none"/>
        </w:rPr>
        <w:t xml:space="preserve">    </w:t>
      </w:r>
      <w:r>
        <w:rPr>
          <w:rFonts w:cs="Arial" w:ascii="Chandasalibri" w:hAnsi="Chandasalibri"/>
          <w:b w:val="false"/>
          <w:bCs w:val="false"/>
          <w:sz w:val="22"/>
          <w:szCs w:val="22"/>
          <w:u w:val="single"/>
        </w:rPr>
        <w:t xml:space="preserve">UNIDAD 2: El </w:t>
      </w:r>
      <w:r>
        <w:rPr>
          <w:rFonts w:cs="Arial" w:ascii="Chandasalibri" w:hAnsi="Chandasalibri"/>
          <w:b w:val="false"/>
          <w:bCs w:val="false"/>
          <w:color w:val="000000"/>
          <w:sz w:val="22"/>
          <w:szCs w:val="22"/>
          <w:u w:val="single"/>
          <w:shd w:fill="FFFFFF" w:val="clear"/>
        </w:rPr>
        <w:t>dispositivo escolar como instrumento de socialización y disciplinamiento en el marco del sistema educativo moderno.</w:t>
      </w:r>
    </w:p>
    <w:p>
      <w:pPr>
        <w:pStyle w:val="Normal"/>
        <w:numPr>
          <w:ilvl w:val="0"/>
          <w:numId w:val="5"/>
        </w:numPr>
        <w:tabs>
          <w:tab w:val="left" w:pos="360" w:leader="none"/>
        </w:tabs>
        <w:spacing w:lineRule="auto" w:line="240" w:before="0" w:after="0"/>
        <w:ind w:left="0" w:right="0" w:hanging="432"/>
        <w:jc w:val="both"/>
        <w:rPr>
          <w:rFonts w:ascii="Chandasalibri" w:hAnsi="Chandasalibri"/>
        </w:rPr>
      </w:pPr>
      <w:r>
        <w:rPr>
          <w:rFonts w:eastAsia="Arial" w:cs="Arial" w:ascii="Chandasalibri" w:hAnsi="Chandasalibri"/>
          <w:color w:val="000000"/>
          <w:sz w:val="22"/>
          <w:szCs w:val="22"/>
          <w:shd w:fill="FFFFFF" w:val="clear"/>
        </w:rPr>
        <w:t xml:space="preserve">     </w:t>
      </w:r>
      <w:r>
        <w:rPr>
          <w:rFonts w:cs="Arial" w:ascii="Chandasalibri" w:hAnsi="Chandasalibri"/>
          <w:color w:val="000000"/>
          <w:sz w:val="22"/>
          <w:szCs w:val="22"/>
          <w:shd w:fill="FFFFFF" w:val="clear"/>
        </w:rPr>
        <w:tab/>
        <w:t>La consolidación de los Estados Nacionales y la configuración de los sistemas educativos:</w:t>
      </w:r>
      <w:r>
        <w:rPr>
          <w:rFonts w:cs="Arial" w:ascii="Chandasalibri" w:hAnsi="Chandasalibri"/>
          <w:color w:val="000000"/>
          <w:sz w:val="22"/>
          <w:szCs w:val="22"/>
        </w:rPr>
        <w:t xml:space="preserve"> el o</w:t>
      </w:r>
      <w:r>
        <w:rPr>
          <w:rFonts w:cs="Arial" w:ascii="Chandasalibri" w:hAnsi="Chandasalibri"/>
          <w:color w:val="000000"/>
          <w:sz w:val="22"/>
          <w:szCs w:val="22"/>
          <w:shd w:fill="FFFFFF" w:val="clear"/>
        </w:rPr>
        <w:t xml:space="preserve">rigen eurocéntrico de los mismos y su impronta colonizadora en Latinoamérica.  Modernidad, Positivismo y Liberalismo. </w:t>
      </w:r>
      <w:r>
        <w:rPr>
          <w:rFonts w:cs="Arial" w:ascii="Chandasalibri" w:hAnsi="Chandasalibri"/>
          <w:color w:val="000000"/>
          <w:sz w:val="22"/>
          <w:szCs w:val="22"/>
        </w:rPr>
        <w:t xml:space="preserve">Funciones sociales de la educación a lo largo del siglo XX: la función política y la función económica. </w:t>
      </w:r>
    </w:p>
    <w:p>
      <w:pPr>
        <w:pStyle w:val="Ttulo8"/>
        <w:numPr>
          <w:ilvl w:val="7"/>
          <w:numId w:val="2"/>
        </w:numPr>
        <w:spacing w:lineRule="auto" w:line="240" w:before="0" w:after="0"/>
        <w:jc w:val="left"/>
        <w:rPr>
          <w:spacing w:val="0"/>
          <w:u w:val="single"/>
        </w:rPr>
      </w:pPr>
      <w:r>
        <w:rPr>
          <w:spacing w:val="0"/>
          <w:u w:val="single"/>
        </w:rPr>
      </w:r>
    </w:p>
    <w:p>
      <w:pPr>
        <w:pStyle w:val="Ttulo8"/>
        <w:numPr>
          <w:ilvl w:val="7"/>
          <w:numId w:val="2"/>
        </w:numPr>
        <w:spacing w:lineRule="auto" w:line="240" w:before="0" w:after="0"/>
        <w:jc w:val="left"/>
        <w:rPr>
          <w:rFonts w:ascii="Chandasalibri" w:hAnsi="Chandasalibri" w:cs="Arial"/>
          <w:b w:val="false"/>
          <w:b w:val="false"/>
          <w:bCs w:val="false"/>
          <w:szCs w:val="22"/>
        </w:rPr>
      </w:pPr>
      <w:r>
        <w:rPr>
          <w:rFonts w:cs="Arial" w:ascii="Chandasalibri" w:hAnsi="Chandasalibri"/>
          <w:b w:val="false"/>
          <w:bCs w:val="false"/>
          <w:spacing w:val="0"/>
          <w:szCs w:val="22"/>
          <w:u w:val="single"/>
        </w:rPr>
        <w:t>UNIDAD 3: Teorías y Corrientes pedagógicas del siglo XX</w:t>
      </w:r>
    </w:p>
    <w:p>
      <w:pPr>
        <w:pStyle w:val="Cuerpodetextoconsangra"/>
        <w:spacing w:lineRule="auto" w:line="240" w:before="0" w:after="0"/>
        <w:ind w:left="0" w:right="0" w:hanging="0"/>
        <w:rPr>
          <w:rFonts w:ascii="Chandasalibri" w:hAnsi="Chandasalibri"/>
        </w:rPr>
      </w:pPr>
      <w:r>
        <w:rPr>
          <w:rFonts w:ascii="Chandasalibri" w:hAnsi="Chandasalibri"/>
          <w:b w:val="false"/>
          <w:bCs w:val="false"/>
          <w:sz w:val="22"/>
          <w:szCs w:val="22"/>
        </w:rPr>
        <w:t xml:space="preserve">La Pedagogía tradicional: </w:t>
      </w:r>
      <w:r>
        <w:rPr>
          <w:rFonts w:ascii="Chandasalibri" w:hAnsi="Chandasalibri"/>
          <w:b w:val="false"/>
          <w:bCs w:val="false"/>
          <w:sz w:val="22"/>
          <w:szCs w:val="22"/>
          <w:lang w:eastAsia="es-AR"/>
        </w:rPr>
        <w:t xml:space="preserve">control del tiempo, del espacio, del orden y de la moral. </w:t>
      </w:r>
      <w:r>
        <w:rPr>
          <w:rFonts w:ascii="Chandasalibri" w:hAnsi="Chandasalibri"/>
          <w:b w:val="false"/>
          <w:bCs w:val="false"/>
          <w:sz w:val="22"/>
          <w:szCs w:val="22"/>
        </w:rPr>
        <w:t xml:space="preserve">La Pedagogía activa: el movimiento escuela nueva como corriente pedagógica renovadora. La Pedagogía tecnicista: búsqueda de eficacia en las taxonomías. </w:t>
      </w:r>
      <w:r>
        <w:rPr>
          <w:rFonts w:ascii="Chandasalibri" w:hAnsi="Chandasalibri"/>
          <w:sz w:val="22"/>
          <w:szCs w:val="22"/>
        </w:rPr>
        <w:t xml:space="preserve">Pedagogía por objetivos en el marco del Estado Planificador. Los desafíos planteados en las décadas </w:t>
      </w:r>
      <w:r>
        <w:rPr>
          <w:rFonts w:ascii="Chandasalibri" w:hAnsi="Chandasalibri"/>
          <w:sz w:val="22"/>
          <w:szCs w:val="22"/>
          <w:lang w:val="es-MX"/>
        </w:rPr>
        <w:t>de los ‘60</w:t>
      </w:r>
      <w:r>
        <w:rPr>
          <w:rFonts w:ascii="Chandasalibri" w:hAnsi="Chandasalibri"/>
          <w:sz w:val="22"/>
          <w:szCs w:val="22"/>
        </w:rPr>
        <w:t xml:space="preserve">. Tecnocracia en educación y el modelo de modernización de las sociedades. La presencia de los organismos internacionales en la región. </w:t>
      </w:r>
    </w:p>
    <w:p>
      <w:pPr>
        <w:pStyle w:val="Cuerpodetextoconsangra"/>
        <w:spacing w:lineRule="auto" w:line="240" w:before="0" w:after="0"/>
        <w:ind w:left="0" w:right="0" w:hanging="0"/>
        <w:rPr>
          <w:sz w:val="22"/>
          <w:szCs w:val="22"/>
          <w:u w:val="single"/>
        </w:rPr>
      </w:pPr>
      <w:r>
        <w:rPr>
          <w:sz w:val="22"/>
          <w:szCs w:val="22"/>
          <w:u w:val="single"/>
        </w:rPr>
      </w:r>
    </w:p>
    <w:p>
      <w:pPr>
        <w:pStyle w:val="Cuerpodetextoconsangra"/>
        <w:spacing w:lineRule="auto" w:line="240" w:before="0" w:after="0"/>
        <w:ind w:left="0" w:right="0" w:hanging="0"/>
        <w:rPr>
          <w:rFonts w:ascii="Chandasalibri" w:hAnsi="Chandasalibri"/>
          <w:b w:val="false"/>
          <w:b w:val="false"/>
          <w:bCs w:val="false"/>
        </w:rPr>
      </w:pPr>
      <w:r>
        <w:rPr>
          <w:rFonts w:ascii="Chandasalibri" w:hAnsi="Chandasalibri"/>
          <w:b w:val="false"/>
          <w:bCs w:val="false"/>
          <w:sz w:val="22"/>
          <w:szCs w:val="22"/>
          <w:u w:val="single"/>
        </w:rPr>
        <w:t xml:space="preserve">UNIDAD 4: </w:t>
      </w:r>
      <w:r>
        <w:rPr>
          <w:rFonts w:ascii="Chandasalibri" w:hAnsi="Chandasalibri"/>
          <w:b w:val="false"/>
          <w:bCs w:val="false"/>
          <w:spacing w:val="-3"/>
          <w:sz w:val="22"/>
          <w:szCs w:val="22"/>
          <w:u w:val="single"/>
        </w:rPr>
        <w:t>Las críticas al sistema educativo: teorías reproductivistas y de la resistencia</w:t>
      </w:r>
    </w:p>
    <w:p>
      <w:pPr>
        <w:pStyle w:val="Cuerpodetextoconsangra"/>
        <w:spacing w:lineRule="auto" w:line="240" w:before="0" w:after="0"/>
        <w:ind w:left="0" w:right="0" w:hanging="0"/>
        <w:rPr>
          <w:rFonts w:ascii="Chandasalibri" w:hAnsi="Chandasalibri"/>
        </w:rPr>
      </w:pPr>
      <w:r>
        <w:rPr>
          <w:rFonts w:ascii="Chandasalibri" w:hAnsi="Chandasalibri"/>
          <w:spacing w:val="-3"/>
          <w:sz w:val="22"/>
          <w:szCs w:val="22"/>
        </w:rPr>
        <w:t xml:space="preserve">Las pedagogías críticas y el planteo de la enseñanza como problema político. </w:t>
      </w:r>
      <w:r>
        <w:rPr>
          <w:rFonts w:ascii="Chandasalibri" w:hAnsi="Chandasalibri"/>
          <w:sz w:val="22"/>
          <w:szCs w:val="22"/>
        </w:rPr>
        <w:t xml:space="preserve">Contexto de origen, corrientes y principales representantes. La desmitificación de la igualdad de oportunidades. </w:t>
      </w:r>
      <w:r>
        <w:rPr>
          <w:rFonts w:ascii="Chandasalibri" w:hAnsi="Chandasalibri"/>
          <w:color w:val="000000"/>
          <w:sz w:val="22"/>
          <w:szCs w:val="22"/>
          <w:lang w:val="es-ES"/>
        </w:rPr>
        <w:t>Educación y poder en los postulados de las teorías de la resistencia.</w:t>
      </w:r>
    </w:p>
    <w:p>
      <w:pPr>
        <w:pStyle w:val="Cuerpodetextoconsangra"/>
        <w:tabs>
          <w:tab w:val="left" w:pos="720" w:leader="none"/>
        </w:tabs>
        <w:spacing w:lineRule="auto" w:line="240" w:before="0" w:after="0"/>
        <w:ind w:left="0" w:right="0" w:hanging="0"/>
        <w:rPr>
          <w:rFonts w:eastAsia="MS Mincho;ＭＳ 明朝" w:cs="Arial"/>
          <w:sz w:val="22"/>
          <w:szCs w:val="22"/>
          <w:u w:val="single"/>
        </w:rPr>
      </w:pPr>
      <w:r>
        <w:rPr>
          <w:rFonts w:eastAsia="MS Mincho;ＭＳ 明朝" w:cs="Arial"/>
          <w:sz w:val="22"/>
          <w:szCs w:val="22"/>
          <w:u w:val="single"/>
        </w:rPr>
      </w:r>
    </w:p>
    <w:p>
      <w:pPr>
        <w:pStyle w:val="Cuerpodetextoconsangra"/>
        <w:tabs>
          <w:tab w:val="left" w:pos="720" w:leader="none"/>
        </w:tabs>
        <w:spacing w:lineRule="auto" w:line="240" w:before="0" w:after="0"/>
        <w:ind w:left="0" w:right="0" w:hanging="0"/>
        <w:rPr>
          <w:rFonts w:ascii="Chandasalibri" w:hAnsi="Chandasalibri"/>
          <w:b w:val="false"/>
          <w:b w:val="false"/>
          <w:bCs w:val="false"/>
        </w:rPr>
      </w:pPr>
      <w:r>
        <w:rPr>
          <w:rFonts w:eastAsia="MS Mincho;ＭＳ 明朝" w:ascii="Chandasalibri" w:hAnsi="Chandasalibri"/>
          <w:b w:val="false"/>
          <w:bCs w:val="false"/>
          <w:sz w:val="22"/>
          <w:szCs w:val="22"/>
          <w:u w:val="single"/>
        </w:rPr>
        <w:t>UNIDAD 5: P</w:t>
      </w:r>
      <w:r>
        <w:rPr>
          <w:rFonts w:eastAsia="MS Mincho;ＭＳ 明朝" w:ascii="Chandasalibri" w:hAnsi="Chandasalibri"/>
          <w:b w:val="false"/>
          <w:bCs w:val="false"/>
          <w:spacing w:val="-3"/>
          <w:sz w:val="22"/>
          <w:szCs w:val="22"/>
          <w:u w:val="single"/>
        </w:rPr>
        <w:t>edagogías liberadoras en América Latina.</w:t>
      </w:r>
    </w:p>
    <w:p>
      <w:pPr>
        <w:pStyle w:val="Cuerpodetextoconsangra"/>
        <w:tabs>
          <w:tab w:val="left" w:pos="54" w:leader="none"/>
          <w:tab w:val="left" w:pos="360" w:leader="none"/>
        </w:tabs>
        <w:spacing w:lineRule="auto" w:line="240" w:before="0" w:after="0"/>
        <w:ind w:left="0" w:right="0" w:hanging="0"/>
        <w:rPr>
          <w:rFonts w:ascii="Chandasalibri" w:hAnsi="Chandasalibri"/>
        </w:rPr>
      </w:pPr>
      <w:r>
        <w:rPr>
          <w:rFonts w:ascii="Chandasalibri" w:hAnsi="Chandasalibri"/>
          <w:sz w:val="22"/>
          <w:szCs w:val="22"/>
          <w:lang w:val="es-MX"/>
        </w:rPr>
        <w:t xml:space="preserve">Pedagogías críticas en el marco de las teorías de la liberación. </w:t>
      </w:r>
      <w:r>
        <w:rPr>
          <w:rFonts w:ascii="Chandasalibri" w:hAnsi="Chandasalibri"/>
          <w:color w:val="000000"/>
          <w:sz w:val="22"/>
          <w:szCs w:val="22"/>
          <w:lang w:val="es-ES"/>
        </w:rPr>
        <w:t xml:space="preserve">Los desarrollos teóricos de Paulo Freire. Su propuesta pedagógica. </w:t>
      </w:r>
      <w:r>
        <w:rPr>
          <w:rFonts w:ascii="Chandasalibri" w:hAnsi="Chandasalibri"/>
          <w:color w:val="000000"/>
          <w:sz w:val="22"/>
          <w:szCs w:val="22"/>
          <w:lang w:eastAsia="es-ES"/>
        </w:rPr>
        <w:t xml:space="preserve">El concepto de praxis y conciencia crítica. </w:t>
      </w:r>
      <w:r>
        <w:rPr>
          <w:rFonts w:ascii="Chandasalibri" w:hAnsi="Chandasalibri"/>
          <w:color w:val="000000"/>
          <w:sz w:val="22"/>
          <w:szCs w:val="22"/>
          <w:lang w:val="en-US" w:eastAsia="es-ES"/>
        </w:rPr>
        <w:t xml:space="preserve">La importancia de la alfabetización como proceso político. </w:t>
      </w:r>
    </w:p>
    <w:p>
      <w:pPr>
        <w:pStyle w:val="Normal"/>
        <w:tabs>
          <w:tab w:val="left" w:pos="717" w:leader="none"/>
        </w:tabs>
        <w:spacing w:lineRule="auto" w:line="240" w:before="0" w:after="0"/>
        <w:jc w:val="both"/>
        <w:rPr>
          <w:rFonts w:cs="Arial"/>
          <w:sz w:val="22"/>
          <w:szCs w:val="22"/>
          <w:u w:val="single"/>
        </w:rPr>
      </w:pPr>
      <w:r>
        <w:rPr>
          <w:rFonts w:cs="Arial"/>
          <w:sz w:val="22"/>
          <w:szCs w:val="22"/>
          <w:u w:val="single"/>
        </w:rPr>
      </w:r>
    </w:p>
    <w:p>
      <w:pPr>
        <w:pStyle w:val="Normal"/>
        <w:tabs>
          <w:tab w:val="left" w:pos="717" w:leader="none"/>
        </w:tabs>
        <w:spacing w:lineRule="auto" w:line="240" w:before="0" w:after="0"/>
        <w:jc w:val="both"/>
        <w:rPr>
          <w:rFonts w:ascii="Chandasalibri" w:hAnsi="Chandasalibri"/>
          <w:b w:val="false"/>
          <w:b w:val="false"/>
          <w:bCs w:val="false"/>
        </w:rPr>
      </w:pPr>
      <w:r>
        <w:rPr>
          <w:rFonts w:cs="Arial" w:ascii="Chandasalibri" w:hAnsi="Chandasalibri"/>
          <w:b w:val="false"/>
          <w:bCs w:val="false"/>
          <w:sz w:val="22"/>
          <w:szCs w:val="22"/>
          <w:u w:val="single"/>
        </w:rPr>
        <w:t>UNIDAD 5: La relación Estado-Educación: definición de lo público y lo privado</w:t>
      </w:r>
      <w:r>
        <w:rPr>
          <w:rFonts w:cs="Arial" w:ascii="Chandasalibri" w:hAnsi="Chandasalibri"/>
          <w:b w:val="false"/>
          <w:bCs w:val="false"/>
          <w:sz w:val="22"/>
          <w:szCs w:val="22"/>
          <w:u w:val="single"/>
          <w:lang w:val="es-MX"/>
        </w:rPr>
        <w:t xml:space="preserve">. </w:t>
      </w:r>
    </w:p>
    <w:p>
      <w:pPr>
        <w:pStyle w:val="Normal"/>
        <w:tabs>
          <w:tab w:val="left" w:pos="717" w:leader="none"/>
        </w:tabs>
        <w:spacing w:lineRule="auto" w:line="240" w:before="0" w:after="0"/>
        <w:jc w:val="both"/>
        <w:rPr>
          <w:rFonts w:ascii="Chandasalibri" w:hAnsi="Chandasalibri"/>
        </w:rPr>
      </w:pPr>
      <w:r>
        <w:rPr>
          <w:rFonts w:cs="Arial" w:ascii="Chandasalibri" w:hAnsi="Chandasalibri"/>
          <w:sz w:val="22"/>
          <w:szCs w:val="22"/>
          <w:lang w:val="es-MX"/>
        </w:rPr>
        <w:t>Del proyecto civilizador de instrucción pública al modelo eficientista y privatista. L</w:t>
      </w:r>
      <w:r>
        <w:rPr>
          <w:rFonts w:cs="Arial" w:ascii="Chandasalibri" w:hAnsi="Chandasalibri"/>
          <w:sz w:val="22"/>
          <w:szCs w:val="22"/>
        </w:rPr>
        <w:t xml:space="preserve">as reformas educativas: la perspectiva económica sobre la pedagógica. </w:t>
      </w:r>
      <w:r>
        <w:rPr>
          <w:rFonts w:cs="Arial" w:ascii="Chandasalibri" w:hAnsi="Chandasalibri"/>
          <w:sz w:val="22"/>
          <w:szCs w:val="22"/>
          <w:lang w:val="es-MX"/>
        </w:rPr>
        <w:t>Mercantilización y fragmentación educativa</w:t>
      </w:r>
      <w:r>
        <w:rPr>
          <w:rFonts w:cs="Arial" w:ascii="Chandasalibri" w:hAnsi="Chandasalibri"/>
          <w:color w:val="000000"/>
          <w:sz w:val="22"/>
          <w:szCs w:val="22"/>
          <w:lang w:val="es-MX"/>
        </w:rPr>
        <w:t>.</w:t>
      </w:r>
      <w:r>
        <w:rPr>
          <w:rFonts w:cs="Arial" w:ascii="Chandasalibri" w:hAnsi="Chandasalibri"/>
          <w:color w:val="FF3333"/>
          <w:sz w:val="22"/>
          <w:szCs w:val="22"/>
          <w:lang w:val="es-MX"/>
        </w:rPr>
        <w:t xml:space="preserve"> </w:t>
      </w:r>
    </w:p>
    <w:p>
      <w:pPr>
        <w:pStyle w:val="Textoindependiente21"/>
        <w:spacing w:lineRule="auto" w:line="240" w:before="0" w:after="0"/>
        <w:jc w:val="left"/>
        <w:rPr>
          <w:rFonts w:cs="Arial"/>
          <w:color w:val="00000A"/>
          <w:sz w:val="22"/>
          <w:szCs w:val="22"/>
          <w:highlight w:val="yellow"/>
          <w:u w:val="single"/>
          <w:lang w:val="es-AR"/>
        </w:rPr>
      </w:pPr>
      <w:r>
        <w:rPr>
          <w:rFonts w:cs="Arial"/>
          <w:color w:val="00000A"/>
          <w:sz w:val="22"/>
          <w:szCs w:val="22"/>
          <w:highlight w:val="yellow"/>
          <w:u w:val="single"/>
          <w:lang w:val="es-AR"/>
        </w:rPr>
      </w:r>
    </w:p>
    <w:p>
      <w:pPr>
        <w:pStyle w:val="Textoindependiente21"/>
        <w:spacing w:lineRule="auto" w:line="240" w:before="0" w:after="0"/>
        <w:jc w:val="left"/>
        <w:rPr>
          <w:rFonts w:ascii="Chandasalibri" w:hAnsi="Chandasalibri"/>
          <w:b w:val="false"/>
          <w:b w:val="false"/>
          <w:bCs w:val="false"/>
        </w:rPr>
      </w:pPr>
      <w:r>
        <w:rPr>
          <w:rFonts w:cs="Arial" w:ascii="Chandasalibri" w:hAnsi="Chandasalibri"/>
          <w:b w:val="false"/>
          <w:bCs w:val="false"/>
          <w:szCs w:val="22"/>
          <w:u w:val="single"/>
          <w:lang w:val="es-AR"/>
        </w:rPr>
        <w:t xml:space="preserve">UNIDAD 6: </w:t>
      </w:r>
      <w:r>
        <w:rPr>
          <w:rFonts w:cs="Arial" w:ascii="Chandasalibri" w:hAnsi="Chandasalibri"/>
          <w:b w:val="false"/>
          <w:bCs w:val="false"/>
          <w:szCs w:val="24"/>
          <w:u w:val="single"/>
          <w:lang w:val="es-AR"/>
        </w:rPr>
        <w:t xml:space="preserve">El cuestión de la Igualdad y el vínculo pedagógico. </w:t>
      </w:r>
    </w:p>
    <w:p>
      <w:pPr>
        <w:pStyle w:val="Textoindependiente21"/>
        <w:spacing w:lineRule="auto" w:line="240" w:before="0" w:after="0"/>
        <w:rPr>
          <w:rFonts w:ascii="Chandasalibri" w:hAnsi="Chandasalibri"/>
          <w:szCs w:val="22"/>
        </w:rPr>
      </w:pPr>
      <w:r>
        <w:rPr>
          <w:rFonts w:ascii="Chandasalibri" w:hAnsi="Chandasalibri"/>
          <w:spacing w:val="-3"/>
          <w:szCs w:val="22"/>
        </w:rPr>
        <w:t>L</w:t>
      </w:r>
      <w:r>
        <w:rPr>
          <w:rFonts w:ascii="Chandasalibri" w:hAnsi="Chandasalibri"/>
          <w:szCs w:val="22"/>
        </w:rPr>
        <w:t>a concepción de inclusión / democratización. La educación como uno de los Derechos Económicos, Sociales y Culturales (DESC). Aportes a nuevas pedagogías emancipadoras. F</w:t>
      </w:r>
      <w:r>
        <w:rPr>
          <w:rFonts w:ascii="Chandasalibri" w:hAnsi="Chandasalibri"/>
          <w:szCs w:val="22"/>
          <w:highlight w:val="white"/>
        </w:rPr>
        <w:t>eminismo  y educación.</w:t>
      </w:r>
    </w:p>
    <w:p>
      <w:pPr>
        <w:pStyle w:val="Normal"/>
        <w:jc w:val="both"/>
        <w:rPr>
          <w:rFonts w:ascii="Chandasalibri" w:hAnsi="Chandasalibri"/>
          <w:b/>
          <w:b/>
          <w:bCs/>
          <w:u w:val="single"/>
        </w:rPr>
      </w:pPr>
      <w:r>
        <w:rPr>
          <w:rFonts w:ascii="Chandasalibri" w:hAnsi="Chandasalibri"/>
          <w:b/>
          <w:bCs/>
          <w:u w:val="single"/>
        </w:rPr>
      </w:r>
    </w:p>
    <w:p>
      <w:pPr>
        <w:pStyle w:val="Normal"/>
        <w:numPr>
          <w:ilvl w:val="0"/>
          <w:numId w:val="3"/>
        </w:numPr>
        <w:suppressAutoHyphens w:val="false"/>
        <w:ind w:left="284" w:right="0" w:hanging="360"/>
        <w:jc w:val="both"/>
        <w:rPr>
          <w:rFonts w:ascii="Chandasalibri" w:hAnsi="Chandasalibri"/>
          <w:b/>
          <w:b/>
          <w:bCs/>
        </w:rPr>
      </w:pPr>
      <w:r>
        <w:rPr>
          <w:rFonts w:ascii="Chandasalibri" w:hAnsi="Chandasalibri"/>
          <w:b/>
          <w:bCs/>
        </w:rPr>
        <w:t xml:space="preserve">Bibliografía, filmografía y/o discografía obligatoria, complementaria y fuentes, si correspondiera: </w:t>
      </w:r>
    </w:p>
    <w:p>
      <w:pPr>
        <w:pStyle w:val="Ttulo8"/>
        <w:numPr>
          <w:ilvl w:val="7"/>
          <w:numId w:val="2"/>
        </w:numPr>
        <w:jc w:val="left"/>
        <w:rPr>
          <w:rFonts w:ascii="Chandasalibri" w:hAnsi="Chandasalibri"/>
          <w:b w:val="false"/>
          <w:b w:val="false"/>
          <w:bCs w:val="false"/>
        </w:rPr>
      </w:pPr>
      <w:r>
        <w:rPr>
          <w:rFonts w:cs="Arial" w:ascii="Chandasalibri" w:hAnsi="Chandasalibri"/>
          <w:b w:val="false"/>
          <w:bCs w:val="false"/>
          <w:spacing w:val="0"/>
          <w:szCs w:val="22"/>
          <w:u w:val="single"/>
        </w:rPr>
        <w:t>UNIDAD 1:</w:t>
      </w:r>
      <w:r>
        <w:rPr>
          <w:rFonts w:eastAsia="MS Mincho;ＭＳ 明朝" w:cs="Arial" w:ascii="Chandasalibri" w:hAnsi="Chandasalibri"/>
          <w:b w:val="false"/>
          <w:bCs w:val="false"/>
          <w:spacing w:val="0"/>
          <w:szCs w:val="22"/>
          <w:u w:val="single"/>
        </w:rPr>
        <w:t xml:space="preserve"> Pedagogía y Teoría de la Educación</w:t>
      </w:r>
    </w:p>
    <w:p>
      <w:pPr>
        <w:pStyle w:val="Ttulo2"/>
        <w:numPr>
          <w:ilvl w:val="1"/>
          <w:numId w:val="2"/>
        </w:numPr>
        <w:tabs>
          <w:tab w:val="left" w:pos="426" w:leader="none"/>
          <w:tab w:val="left" w:pos="1440" w:leader="none"/>
          <w:tab w:val="left" w:pos="1479" w:leader="none"/>
        </w:tabs>
        <w:ind w:left="0" w:right="0" w:hanging="576"/>
        <w:rPr>
          <w:rFonts w:ascii="Chandasalibri" w:hAnsi="Chandasalibri"/>
        </w:rPr>
      </w:pPr>
      <w:r>
        <w:rPr>
          <w:rFonts w:eastAsia="Arial" w:cs="Arial" w:ascii="Chandasalibri" w:hAnsi="Chandasalibri"/>
          <w:sz w:val="22"/>
          <w:szCs w:val="22"/>
          <w:u w:val="none"/>
        </w:rPr>
        <w:t xml:space="preserve">   </w:t>
      </w:r>
      <w:r>
        <w:rPr>
          <w:rFonts w:eastAsia="Arial" w:cs="Arial" w:ascii="Chandasalibri" w:hAnsi="Chandasalibri"/>
          <w:b/>
          <w:sz w:val="22"/>
          <w:szCs w:val="22"/>
          <w:u w:val="none"/>
          <w:lang w:val="es-AR"/>
        </w:rPr>
        <w:t xml:space="preserve">     </w:t>
      </w:r>
      <w:r>
        <w:rPr>
          <w:rFonts w:cs="Arial" w:ascii="Chandasalibri" w:hAnsi="Chandasalibri"/>
          <w:b w:val="false"/>
          <w:bCs w:val="false"/>
          <w:sz w:val="22"/>
          <w:szCs w:val="22"/>
          <w:u w:val="single"/>
          <w:lang w:val="es-AR"/>
        </w:rPr>
        <w:t>Bibliografía obligatoria</w:t>
      </w:r>
    </w:p>
    <w:p>
      <w:pPr>
        <w:pStyle w:val="Normal"/>
        <w:numPr>
          <w:ilvl w:val="2"/>
          <w:numId w:val="5"/>
        </w:numPr>
        <w:tabs>
          <w:tab w:val="left" w:pos="118" w:leader="none"/>
        </w:tabs>
        <w:ind w:left="57" w:right="0" w:hanging="720"/>
        <w:jc w:val="both"/>
        <w:rPr>
          <w:rFonts w:ascii="Chandasalibri" w:hAnsi="Chandasalibri"/>
        </w:rPr>
      </w:pPr>
      <w:r>
        <w:rPr>
          <w:rFonts w:eastAsia="Arial" w:cs="Arial" w:ascii="Chandasalibri" w:hAnsi="Chandasalibri"/>
          <w:color w:val="000000"/>
          <w:sz w:val="22"/>
          <w:szCs w:val="22"/>
        </w:rPr>
        <w:t xml:space="preserve">    </w:t>
      </w:r>
      <w:r>
        <w:rPr>
          <w:rFonts w:cs="Arial" w:ascii="Chandasalibri" w:hAnsi="Chandasalibri"/>
          <w:color w:val="000000"/>
          <w:sz w:val="22"/>
          <w:szCs w:val="22"/>
        </w:rPr>
        <w:t xml:space="preserve">PUIGGROS, A y MARENGO, R. 2013. </w:t>
      </w:r>
      <w:r>
        <w:rPr>
          <w:rFonts w:cs="Arial" w:ascii="Chandasalibri" w:hAnsi="Chandasalibri"/>
          <w:i/>
          <w:iCs/>
          <w:color w:val="000000"/>
          <w:sz w:val="22"/>
          <w:szCs w:val="22"/>
        </w:rPr>
        <w:t>Pedagogía, reflexiones y debates.</w:t>
      </w:r>
      <w:r>
        <w:rPr>
          <w:rFonts w:cs="Arial" w:ascii="Chandasalibri" w:hAnsi="Chandasalibri"/>
          <w:color w:val="000000"/>
          <w:sz w:val="22"/>
          <w:szCs w:val="22"/>
        </w:rPr>
        <w:t xml:space="preserve"> Cuadernos universitarios. UNQ, Buenos Aires. Capítulo 1.</w:t>
      </w:r>
    </w:p>
    <w:p>
      <w:pPr>
        <w:pStyle w:val="Normal"/>
        <w:numPr>
          <w:ilvl w:val="0"/>
          <w:numId w:val="5"/>
        </w:numPr>
        <w:tabs>
          <w:tab w:val="left" w:pos="-335" w:leader="none"/>
        </w:tabs>
        <w:ind w:left="0" w:right="0" w:hanging="432"/>
        <w:jc w:val="both"/>
        <w:rPr>
          <w:rFonts w:ascii="Chandasalibri" w:hAnsi="Chandasalibri"/>
        </w:rPr>
      </w:pPr>
      <w:r>
        <w:rPr>
          <w:rFonts w:eastAsia="Arial" w:cs="Arial" w:ascii="Chandasalibri" w:hAnsi="Chandasalibri"/>
          <w:sz w:val="22"/>
          <w:szCs w:val="22"/>
        </w:rPr>
        <w:t xml:space="preserve">      </w:t>
      </w:r>
      <w:r>
        <w:rPr>
          <w:rFonts w:cs="Arial" w:ascii="Chandasalibri" w:hAnsi="Chandasalibri"/>
          <w:sz w:val="22"/>
          <w:szCs w:val="22"/>
        </w:rPr>
        <w:tab/>
        <w:t xml:space="preserve">DURKHEIM, E., 1974. “Naturaleza y método de la Pedagogía”, en </w:t>
      </w:r>
      <w:r>
        <w:rPr>
          <w:rFonts w:cs="Arial" w:ascii="Chandasalibri" w:hAnsi="Chandasalibri"/>
          <w:i/>
          <w:sz w:val="22"/>
          <w:szCs w:val="22"/>
        </w:rPr>
        <w:t>Educación y sociología,</w:t>
      </w:r>
      <w:r>
        <w:rPr>
          <w:rFonts w:cs="Arial" w:ascii="Chandasalibri" w:hAnsi="Chandasalibri"/>
          <w:sz w:val="22"/>
          <w:szCs w:val="22"/>
        </w:rPr>
        <w:t xml:space="preserve"> Schapire, Buenos Aires.</w:t>
      </w:r>
    </w:p>
    <w:p>
      <w:pPr>
        <w:pStyle w:val="Normal"/>
        <w:numPr>
          <w:ilvl w:val="2"/>
          <w:numId w:val="5"/>
        </w:numPr>
        <w:tabs>
          <w:tab w:val="left" w:pos="720" w:leader="none"/>
        </w:tabs>
        <w:ind w:left="57" w:right="0" w:hanging="432"/>
        <w:jc w:val="both"/>
        <w:rPr>
          <w:rFonts w:ascii="Chandasalibri" w:hAnsi="Chandasalibri"/>
        </w:rPr>
      </w:pPr>
      <w:r>
        <w:rPr>
          <w:rFonts w:eastAsia="Arial" w:cs="Arial" w:ascii="Chandasalibri" w:hAnsi="Chandasalibri"/>
          <w:sz w:val="22"/>
          <w:szCs w:val="22"/>
        </w:rPr>
        <w:t xml:space="preserve">    </w:t>
      </w:r>
      <w:r>
        <w:rPr>
          <w:rFonts w:cs="Arial" w:ascii="Chandasalibri" w:hAnsi="Chandasalibri"/>
          <w:sz w:val="22"/>
          <w:szCs w:val="22"/>
        </w:rPr>
        <w:t xml:space="preserve">GIMENO SACRISTÁN, J., 1978. "Explicación, norma y utopía", en ESCOLANO, A. y otros, </w:t>
      </w:r>
      <w:r>
        <w:rPr>
          <w:rFonts w:cs="Arial" w:ascii="Chandasalibri" w:hAnsi="Chandasalibri"/>
          <w:i/>
          <w:sz w:val="22"/>
          <w:szCs w:val="22"/>
        </w:rPr>
        <w:t>Epistemología y educación,</w:t>
      </w:r>
      <w:r>
        <w:rPr>
          <w:rFonts w:cs="Arial" w:ascii="Chandasalibri" w:hAnsi="Chandasalibri"/>
          <w:sz w:val="22"/>
          <w:szCs w:val="22"/>
        </w:rPr>
        <w:t xml:space="preserve"> Ed. Sígueme, Salamanca.</w:t>
      </w:r>
    </w:p>
    <w:p>
      <w:pPr>
        <w:pStyle w:val="Normal"/>
        <w:numPr>
          <w:ilvl w:val="0"/>
          <w:numId w:val="5"/>
        </w:numPr>
        <w:tabs>
          <w:tab w:val="left" w:pos="720" w:leader="none"/>
        </w:tabs>
        <w:ind w:left="57" w:right="0" w:hanging="432"/>
        <w:jc w:val="both"/>
        <w:rPr>
          <w:rFonts w:ascii="Chandasalibri" w:hAnsi="Chandasalibri"/>
        </w:rPr>
      </w:pPr>
      <w:r>
        <w:rPr>
          <w:rFonts w:eastAsia="Arial" w:cs="Arial" w:ascii="Chandasalibri" w:hAnsi="Chandasalibri"/>
          <w:sz w:val="22"/>
          <w:szCs w:val="22"/>
        </w:rPr>
        <w:t xml:space="preserve">  </w:t>
      </w:r>
      <w:r>
        <w:rPr>
          <w:rFonts w:cs="Arial" w:ascii="Chandasalibri" w:hAnsi="Chandasalibri"/>
          <w:sz w:val="22"/>
          <w:szCs w:val="22"/>
        </w:rPr>
        <w:t xml:space="preserve">HILLERT, F. M., 2002. “Las Ciencias de la Educación y la revolución paradigmática”, Serie Fichas de Cátedra, OPFYL, Buenos Aires. </w:t>
      </w:r>
    </w:p>
    <w:p>
      <w:pPr>
        <w:pStyle w:val="Normal"/>
        <w:numPr>
          <w:ilvl w:val="0"/>
          <w:numId w:val="5"/>
        </w:numPr>
        <w:tabs>
          <w:tab w:val="left" w:pos="360" w:leader="none"/>
        </w:tabs>
        <w:ind w:left="0" w:right="0" w:hanging="432"/>
        <w:jc w:val="both"/>
        <w:rPr>
          <w:rFonts w:ascii="Chandasalibri" w:hAnsi="Chandasalibri"/>
        </w:rPr>
      </w:pPr>
      <w:r>
        <w:rPr>
          <w:rFonts w:eastAsia="Arial" w:cs="Arial" w:ascii="Chandasalibri" w:hAnsi="Chandasalibri"/>
          <w:color w:val="000000"/>
          <w:sz w:val="22"/>
          <w:szCs w:val="22"/>
        </w:rPr>
        <w:t xml:space="preserve">     </w:t>
      </w:r>
      <w:r>
        <w:rPr>
          <w:rFonts w:cs="Arial" w:ascii="Chandasalibri" w:hAnsi="Chandasalibri"/>
          <w:color w:val="000000"/>
          <w:sz w:val="22"/>
          <w:szCs w:val="22"/>
        </w:rPr>
        <w:tab/>
        <w:t xml:space="preserve">CAR, W., 1990: “Hacia una ciencia crítica de la educación”, en </w:t>
      </w:r>
      <w:r>
        <w:rPr>
          <w:rFonts w:cs="Arial" w:ascii="Chandasalibri" w:hAnsi="Chandasalibri"/>
          <w:i/>
          <w:color w:val="000000"/>
          <w:sz w:val="22"/>
          <w:szCs w:val="22"/>
        </w:rPr>
        <w:t>Hacia una ciencia crítica de la  educación</w:t>
      </w:r>
      <w:r>
        <w:rPr>
          <w:rFonts w:cs="Arial" w:ascii="Chandasalibri" w:hAnsi="Chandasalibri"/>
          <w:color w:val="000000"/>
          <w:sz w:val="22"/>
          <w:szCs w:val="22"/>
        </w:rPr>
        <w:t>, Editorial Laertes, Barcelona.</w:t>
      </w:r>
    </w:p>
    <w:p>
      <w:pPr>
        <w:pStyle w:val="Normal"/>
        <w:numPr>
          <w:ilvl w:val="0"/>
          <w:numId w:val="5"/>
        </w:numPr>
        <w:tabs>
          <w:tab w:val="left" w:pos="360" w:leader="none"/>
        </w:tabs>
        <w:ind w:left="0" w:right="0" w:hanging="432"/>
        <w:jc w:val="both"/>
        <w:rPr>
          <w:rFonts w:ascii="Chandasalibri" w:hAnsi="Chandasalibri"/>
        </w:rPr>
      </w:pPr>
      <w:r>
        <w:rPr>
          <w:rFonts w:eastAsia="Arial" w:cs="Arial" w:ascii="Chandasalibri" w:hAnsi="Chandasalibri"/>
          <w:color w:val="000000"/>
          <w:sz w:val="22"/>
          <w:szCs w:val="22"/>
        </w:rPr>
        <w:t xml:space="preserve">    </w:t>
      </w:r>
      <w:r>
        <w:rPr>
          <w:rFonts w:cs="Arial" w:ascii="Chandasalibri" w:hAnsi="Chandasalibri"/>
          <w:color w:val="000000"/>
          <w:sz w:val="22"/>
          <w:szCs w:val="22"/>
        </w:rPr>
        <w:t xml:space="preserve">POPKEWITZ, T., 1988. “Los paradigmas en las Ciencias de la Educación: sus significados y la finalidad de la teoría”, Cap. I de </w:t>
      </w:r>
      <w:r>
        <w:rPr>
          <w:rFonts w:cs="Arial" w:ascii="Chandasalibri" w:hAnsi="Chandasalibri"/>
          <w:i/>
          <w:color w:val="000000"/>
          <w:sz w:val="22"/>
          <w:szCs w:val="22"/>
        </w:rPr>
        <w:t>Paradigma e ideología en investigación educativa,</w:t>
      </w:r>
      <w:r>
        <w:rPr>
          <w:rFonts w:cs="Arial" w:ascii="Chandasalibri" w:hAnsi="Chandasalibri"/>
          <w:color w:val="000000"/>
          <w:sz w:val="22"/>
          <w:szCs w:val="22"/>
        </w:rPr>
        <w:t xml:space="preserve"> Ed Mondadori.</w:t>
      </w:r>
    </w:p>
    <w:p>
      <w:pPr>
        <w:pStyle w:val="Normal"/>
        <w:tabs>
          <w:tab w:val="left" w:pos="360" w:leader="none"/>
        </w:tabs>
        <w:ind w:left="0" w:right="0" w:hanging="432"/>
        <w:jc w:val="both"/>
        <w:rPr>
          <w:rFonts w:ascii="Chandasalibri" w:hAnsi="Chandasalibri"/>
        </w:rPr>
      </w:pPr>
      <w:r>
        <w:rPr>
          <w:rFonts w:ascii="Chandasalibri" w:hAnsi="Chandasalibri"/>
        </w:rPr>
        <w:tab/>
        <w:t xml:space="preserve">BACHER, S., 2009 </w:t>
      </w:r>
      <w:r>
        <w:rPr>
          <w:rFonts w:ascii="Chandasalibri" w:hAnsi="Chandasalibri"/>
          <w:i/>
          <w:iCs/>
        </w:rPr>
        <w:t>Tatuados por los medios. Dilemas de la educación en la era digital</w:t>
      </w:r>
      <w:r>
        <w:rPr>
          <w:rFonts w:ascii="Chandasalibri" w:hAnsi="Chandasalibri"/>
        </w:rPr>
        <w:t>, Paidós, Buenos Aires.</w:t>
      </w:r>
    </w:p>
    <w:p>
      <w:pPr>
        <w:pStyle w:val="Normal"/>
        <w:tabs>
          <w:tab w:val="left" w:pos="360" w:leader="none"/>
        </w:tabs>
        <w:ind w:left="0" w:right="0" w:hanging="432"/>
        <w:jc w:val="both"/>
        <w:rPr>
          <w:rFonts w:ascii="Chandasalibri" w:hAnsi="Chandasalibri"/>
        </w:rPr>
      </w:pPr>
      <w:r>
        <w:rPr>
          <w:rFonts w:ascii="Chandasalibri" w:hAnsi="Chandasalibri"/>
        </w:rPr>
        <w:tab/>
      </w:r>
      <w:r>
        <w:rPr>
          <w:rFonts w:cs="Arial" w:ascii="Chandasalibri" w:hAnsi="Chandasalibri"/>
          <w:color w:val="000000"/>
          <w:sz w:val="22"/>
          <w:szCs w:val="22"/>
        </w:rPr>
        <w:t xml:space="preserve">MOUJAN, I, 2011. En la educación: las marcas de la colonialidad y la liberación. </w:t>
      </w:r>
      <w:r>
        <w:rPr>
          <w:rFonts w:cs="Arial" w:ascii="Chandasalibri" w:hAnsi="Chandasalibri"/>
          <w:i/>
          <w:iCs/>
          <w:color w:val="000000"/>
          <w:sz w:val="22"/>
          <w:szCs w:val="22"/>
        </w:rPr>
        <w:t xml:space="preserve">Revista Sul-Americana de Filosofia e Educação </w:t>
      </w:r>
      <w:r>
        <w:rPr>
          <w:rFonts w:cs="Arial" w:ascii="Chandasalibri" w:hAnsi="Chandasalibri"/>
          <w:color w:val="000000"/>
          <w:sz w:val="22"/>
          <w:szCs w:val="22"/>
        </w:rPr>
        <w:t>RESAFE Nº 15</w:t>
      </w:r>
    </w:p>
    <w:p>
      <w:pPr>
        <w:pStyle w:val="Normal"/>
        <w:tabs>
          <w:tab w:val="left" w:pos="360" w:leader="none"/>
        </w:tabs>
        <w:ind w:left="0" w:right="0" w:hanging="432"/>
        <w:jc w:val="both"/>
        <w:rPr>
          <w:rFonts w:ascii="Chandasalibri" w:hAnsi="Chandasalibri"/>
        </w:rPr>
      </w:pPr>
      <w:r>
        <w:rPr>
          <w:rFonts w:ascii="Chandasalibri" w:hAnsi="Chandasalibri"/>
        </w:rPr>
      </w:r>
    </w:p>
    <w:p>
      <w:pPr>
        <w:pStyle w:val="Normal"/>
        <w:numPr>
          <w:ilvl w:val="3"/>
          <w:numId w:val="5"/>
        </w:numPr>
        <w:tabs>
          <w:tab w:val="left" w:pos="360" w:leader="none"/>
        </w:tabs>
        <w:ind w:left="0" w:right="0" w:hanging="720"/>
        <w:jc w:val="both"/>
        <w:rPr>
          <w:rFonts w:ascii="Chandasalibri" w:hAnsi="Chandasalibri"/>
        </w:rPr>
      </w:pPr>
      <w:r>
        <w:rPr>
          <w:rFonts w:eastAsia="Arial" w:cs="Arial" w:ascii="Chandasalibri" w:hAnsi="Chandasalibri"/>
          <w:b/>
          <w:bCs/>
          <w:sz w:val="22"/>
          <w:szCs w:val="22"/>
        </w:rPr>
        <w:t xml:space="preserve">    </w:t>
      </w:r>
      <w:r>
        <w:rPr>
          <w:rFonts w:eastAsia="Arial" w:cs="Arial" w:ascii="Chandasalibri" w:hAnsi="Chandasalibri"/>
          <w:b w:val="false"/>
          <w:bCs w:val="false"/>
          <w:sz w:val="22"/>
          <w:szCs w:val="22"/>
        </w:rPr>
        <w:tab/>
      </w:r>
      <w:r>
        <w:rPr>
          <w:rFonts w:cs="Arial" w:ascii="Chandasalibri" w:hAnsi="Chandasalibri"/>
          <w:b w:val="false"/>
          <w:bCs w:val="false"/>
          <w:sz w:val="22"/>
          <w:szCs w:val="22"/>
          <w:u w:val="single"/>
        </w:rPr>
        <w:t xml:space="preserve">UNIDAD 2: El </w:t>
      </w:r>
      <w:r>
        <w:rPr>
          <w:rFonts w:cs="Arial" w:ascii="Chandasalibri" w:hAnsi="Chandasalibri"/>
          <w:b w:val="false"/>
          <w:bCs w:val="false"/>
          <w:color w:val="000000"/>
          <w:sz w:val="22"/>
          <w:szCs w:val="22"/>
          <w:u w:val="single"/>
          <w:shd w:fill="FFFFFF" w:val="clear"/>
        </w:rPr>
        <w:t>dispositivo escolar como instrumento de socialización y disciplinamiento en el marco del sistema educativo moderno.</w:t>
      </w:r>
    </w:p>
    <w:p>
      <w:pPr>
        <w:pStyle w:val="Normal"/>
        <w:numPr>
          <w:ilvl w:val="0"/>
          <w:numId w:val="5"/>
        </w:numPr>
        <w:tabs>
          <w:tab w:val="left" w:pos="360" w:leader="none"/>
        </w:tabs>
        <w:ind w:left="0" w:right="0" w:hanging="432"/>
        <w:jc w:val="both"/>
        <w:rPr>
          <w:rFonts w:ascii="Chandasalibri" w:hAnsi="Chandasalibri"/>
        </w:rPr>
      </w:pPr>
      <w:r>
        <w:rPr>
          <w:rFonts w:eastAsia="Arial" w:cs="Arial" w:ascii="Chandasalibri" w:hAnsi="Chandasalibri"/>
          <w:color w:val="000000"/>
          <w:sz w:val="22"/>
          <w:szCs w:val="22"/>
          <w:shd w:fill="FFFFFF" w:val="clear"/>
        </w:rPr>
        <w:t xml:space="preserve">     </w:t>
      </w:r>
      <w:r>
        <w:rPr>
          <w:rFonts w:cs="Arial" w:ascii="Chandasalibri" w:hAnsi="Chandasalibri"/>
          <w:b w:val="false"/>
          <w:bCs w:val="false"/>
          <w:sz w:val="22"/>
          <w:szCs w:val="22"/>
          <w:u w:val="single"/>
          <w:lang w:val="es-AR"/>
        </w:rPr>
        <w:t>Bibliografía obligatoria</w:t>
      </w:r>
    </w:p>
    <w:p>
      <w:pPr>
        <w:pStyle w:val="Normal"/>
        <w:tabs>
          <w:tab w:val="left" w:pos="-756" w:leader="none"/>
        </w:tabs>
        <w:jc w:val="both"/>
        <w:rPr>
          <w:rFonts w:ascii="Chandasalibri" w:hAnsi="Chandasalibri"/>
        </w:rPr>
      </w:pPr>
      <w:r>
        <w:rPr>
          <w:rFonts w:cs="Arial" w:ascii="Chandasalibri" w:hAnsi="Chandasalibri"/>
          <w:sz w:val="22"/>
          <w:szCs w:val="22"/>
        </w:rPr>
        <w:t xml:space="preserve">PUELLES BENÍTEZ, M. de, 1993. “Estado y educación en el desarrollo histórico de las sociedades europeas”, en </w:t>
      </w:r>
      <w:r>
        <w:rPr>
          <w:rFonts w:cs="Arial" w:ascii="Chandasalibri" w:hAnsi="Chandasalibri"/>
          <w:i/>
          <w:sz w:val="22"/>
          <w:szCs w:val="22"/>
        </w:rPr>
        <w:t>Revista Iberoamericana de Educación,</w:t>
      </w:r>
      <w:r>
        <w:rPr>
          <w:rFonts w:cs="Arial" w:ascii="Chandasalibri" w:hAnsi="Chandasalibri"/>
          <w:sz w:val="22"/>
          <w:szCs w:val="22"/>
        </w:rPr>
        <w:t xml:space="preserve"> Nº 1, Madrid. </w:t>
      </w:r>
    </w:p>
    <w:p>
      <w:pPr>
        <w:pStyle w:val="Normal"/>
        <w:tabs>
          <w:tab w:val="left" w:pos="-375" w:leader="none"/>
        </w:tabs>
        <w:jc w:val="both"/>
        <w:rPr>
          <w:rFonts w:ascii="Chandasalibri" w:hAnsi="Chandasalibri"/>
        </w:rPr>
      </w:pPr>
      <w:r>
        <w:rPr>
          <w:rFonts w:cs="Arial" w:ascii="Chandasalibri" w:hAnsi="Chandasalibri"/>
          <w:sz w:val="22"/>
          <w:szCs w:val="22"/>
        </w:rPr>
        <w:t xml:space="preserve">VARELA, J. y ÁLVAREZ URIA, F., 1991. “La maquinaria escolar”, en </w:t>
      </w:r>
      <w:r>
        <w:rPr>
          <w:rFonts w:cs="Arial" w:ascii="Chandasalibri" w:hAnsi="Chandasalibri"/>
          <w:i/>
          <w:sz w:val="22"/>
          <w:szCs w:val="22"/>
        </w:rPr>
        <w:t>Arqueología de la escuela</w:t>
      </w:r>
      <w:r>
        <w:rPr>
          <w:rFonts w:cs="Arial" w:ascii="Chandasalibri" w:hAnsi="Chandasalibri"/>
          <w:sz w:val="22"/>
          <w:szCs w:val="22"/>
        </w:rPr>
        <w:t>, Ed. de la Piqueta, Madrid.</w:t>
      </w:r>
    </w:p>
    <w:p>
      <w:pPr>
        <w:pStyle w:val="Normal"/>
        <w:tabs>
          <w:tab w:val="left" w:pos="717" w:leader="none"/>
        </w:tabs>
        <w:jc w:val="both"/>
        <w:rPr>
          <w:rFonts w:ascii="Chandasalibri" w:hAnsi="Chandasalibri"/>
        </w:rPr>
      </w:pPr>
      <w:r>
        <w:rPr>
          <w:rFonts w:cs="Arial" w:ascii="Chandasalibri" w:hAnsi="Chandasalibri"/>
          <w:sz w:val="22"/>
          <w:szCs w:val="22"/>
        </w:rPr>
        <w:t xml:space="preserve">DURKHEIM, E., 1976. “La educación: su naturaleza y su función”, en </w:t>
      </w:r>
      <w:r>
        <w:rPr>
          <w:rFonts w:cs="Arial" w:ascii="Chandasalibri" w:hAnsi="Chandasalibri"/>
          <w:i/>
          <w:sz w:val="22"/>
          <w:szCs w:val="22"/>
        </w:rPr>
        <w:t>Educación como socialización</w:t>
      </w:r>
      <w:r>
        <w:rPr>
          <w:rFonts w:cs="Arial" w:ascii="Chandasalibri" w:hAnsi="Chandasalibri"/>
          <w:sz w:val="22"/>
          <w:szCs w:val="22"/>
        </w:rPr>
        <w:t>, Ediciones Sígueme, Salamanca.</w:t>
      </w:r>
    </w:p>
    <w:p>
      <w:pPr>
        <w:pStyle w:val="Normal"/>
        <w:tabs>
          <w:tab w:val="left" w:pos="717" w:leader="none"/>
        </w:tabs>
        <w:jc w:val="both"/>
        <w:rPr>
          <w:rFonts w:ascii="Chandasalibri" w:hAnsi="Chandasalibri"/>
        </w:rPr>
      </w:pPr>
      <w:r>
        <w:rPr>
          <w:rFonts w:cs="Arial" w:ascii="Chandasalibri" w:hAnsi="Chandasalibri"/>
          <w:sz w:val="22"/>
          <w:szCs w:val="22"/>
        </w:rPr>
        <w:t xml:space="preserve">FERNÁNDEZ ENGUITA, M., 1990. “Del hogar a la fábrica pasando por las aulas: la génesis de la escuela de masas”, en </w:t>
      </w:r>
      <w:r>
        <w:rPr>
          <w:rFonts w:cs="Arial" w:ascii="Chandasalibri" w:hAnsi="Chandasalibri"/>
          <w:i/>
          <w:sz w:val="22"/>
          <w:szCs w:val="22"/>
        </w:rPr>
        <w:t>La cara oculta de la escuela. Educación y trabajo en el capitalismo</w:t>
      </w:r>
      <w:r>
        <w:rPr>
          <w:rFonts w:cs="Arial" w:ascii="Chandasalibri" w:hAnsi="Chandasalibri"/>
          <w:sz w:val="22"/>
          <w:szCs w:val="22"/>
        </w:rPr>
        <w:t>, Siglo XXI Editores, Madrid.</w:t>
      </w:r>
    </w:p>
    <w:p>
      <w:pPr>
        <w:pStyle w:val="Normal"/>
        <w:tabs>
          <w:tab w:val="left" w:pos="717" w:leader="none"/>
        </w:tabs>
        <w:jc w:val="both"/>
        <w:rPr>
          <w:rFonts w:ascii="Chandasalibri" w:hAnsi="Chandasalibri"/>
        </w:rPr>
      </w:pPr>
      <w:r>
        <w:rPr>
          <w:rFonts w:cs="Arial" w:ascii="Chandasalibri" w:hAnsi="Chandasalibri"/>
          <w:sz w:val="22"/>
          <w:szCs w:val="22"/>
        </w:rPr>
        <w:t xml:space="preserve">HILLERT, F., 1999. “La Educación del hombre, del ciudadano y del productor”, en </w:t>
      </w:r>
      <w:r>
        <w:rPr>
          <w:rFonts w:cs="Arial" w:ascii="Chandasalibri" w:hAnsi="Chandasalibri"/>
          <w:i/>
          <w:sz w:val="22"/>
          <w:szCs w:val="22"/>
        </w:rPr>
        <w:t>Educación, ciudadanía y Democracia</w:t>
      </w:r>
      <w:r>
        <w:rPr>
          <w:rFonts w:cs="Arial" w:ascii="Chandasalibri" w:hAnsi="Chandasalibri"/>
          <w:sz w:val="22"/>
          <w:szCs w:val="22"/>
        </w:rPr>
        <w:t xml:space="preserve">, Tesis Once Grupo Editor, Buenos Aires.  </w:t>
      </w:r>
    </w:p>
    <w:p>
      <w:pPr>
        <w:pStyle w:val="Normal"/>
        <w:tabs>
          <w:tab w:val="left" w:pos="717" w:leader="none"/>
        </w:tabs>
        <w:jc w:val="both"/>
        <w:rPr>
          <w:rFonts w:ascii="Chandasalibri" w:hAnsi="Chandasalibri"/>
        </w:rPr>
      </w:pPr>
      <w:r>
        <w:rPr>
          <w:rFonts w:cs="Arial" w:ascii="Chandasalibri" w:hAnsi="Chandasalibri"/>
          <w:sz w:val="22"/>
          <w:szCs w:val="22"/>
        </w:rPr>
        <w:t xml:space="preserve">PÉREZ GÓMEZ, A., 1992. “Las funciones sociales de la educación”, en PÉREZ GÓMEZ, A. y GIMENO SACRISTÁN, J. </w:t>
      </w:r>
      <w:r>
        <w:rPr>
          <w:rFonts w:cs="Arial" w:ascii="Chandasalibri" w:hAnsi="Chandasalibri"/>
          <w:i/>
          <w:sz w:val="22"/>
          <w:szCs w:val="22"/>
        </w:rPr>
        <w:t>Comprender y transformar la enseñanza</w:t>
      </w:r>
      <w:r>
        <w:rPr>
          <w:rFonts w:cs="Arial" w:ascii="Chandasalibri" w:hAnsi="Chandasalibri"/>
          <w:sz w:val="22"/>
          <w:szCs w:val="22"/>
        </w:rPr>
        <w:t>, Ediciones Morata, Madrid.</w:t>
      </w:r>
    </w:p>
    <w:p>
      <w:pPr>
        <w:pStyle w:val="Normal"/>
        <w:tabs>
          <w:tab w:val="left" w:pos="717" w:leader="none"/>
        </w:tabs>
        <w:jc w:val="both"/>
        <w:rPr>
          <w:rFonts w:cs="Arial"/>
          <w:sz w:val="22"/>
          <w:szCs w:val="22"/>
        </w:rPr>
      </w:pPr>
      <w:r>
        <w:rPr>
          <w:rFonts w:cs="Arial"/>
          <w:sz w:val="22"/>
          <w:szCs w:val="22"/>
        </w:rPr>
      </w:r>
    </w:p>
    <w:p>
      <w:pPr>
        <w:pStyle w:val="Ttulo8"/>
        <w:numPr>
          <w:ilvl w:val="7"/>
          <w:numId w:val="2"/>
        </w:numPr>
        <w:jc w:val="left"/>
        <w:rPr>
          <w:rFonts w:ascii="Chandasalibri" w:hAnsi="Chandasalibri"/>
          <w:b w:val="false"/>
          <w:b w:val="false"/>
          <w:bCs w:val="false"/>
        </w:rPr>
      </w:pPr>
      <w:r>
        <w:rPr>
          <w:rFonts w:cs="Arial" w:ascii="Chandasalibri" w:hAnsi="Chandasalibri"/>
          <w:b w:val="false"/>
          <w:bCs w:val="false"/>
          <w:spacing w:val="0"/>
          <w:szCs w:val="22"/>
          <w:u w:val="single"/>
        </w:rPr>
        <w:t>UNIDAD 3: Teorías y Corrientes pedagógicas del siglo XX</w:t>
      </w:r>
    </w:p>
    <w:p>
      <w:pPr>
        <w:pStyle w:val="Ttulo2"/>
        <w:numPr>
          <w:ilvl w:val="1"/>
          <w:numId w:val="2"/>
        </w:numPr>
        <w:tabs>
          <w:tab w:val="left" w:pos="0" w:leader="none"/>
          <w:tab w:val="left" w:pos="1440" w:leader="none"/>
        </w:tabs>
        <w:ind w:left="0" w:right="0" w:hanging="576"/>
        <w:jc w:val="left"/>
        <w:rPr>
          <w:rFonts w:ascii="Chandasalibri" w:hAnsi="Chandasalibri"/>
        </w:rPr>
      </w:pPr>
      <w:r>
        <w:rPr>
          <w:rFonts w:cs="Arial" w:ascii="Chandasalibri" w:hAnsi="Chandasalibri"/>
          <w:b/>
          <w:spacing w:val="-3"/>
          <w:sz w:val="22"/>
          <w:szCs w:val="22"/>
          <w:u w:val="none"/>
          <w:lang w:val="es-AR"/>
        </w:rPr>
        <w:tab/>
      </w:r>
      <w:r>
        <w:rPr>
          <w:rFonts w:cs="Arial" w:ascii="Chandasalibri" w:hAnsi="Chandasalibri"/>
          <w:b w:val="false"/>
          <w:bCs w:val="false"/>
          <w:spacing w:val="-3"/>
          <w:sz w:val="22"/>
          <w:szCs w:val="22"/>
          <w:u w:val="single"/>
          <w:lang w:val="es-AR"/>
        </w:rPr>
        <w:t>Bibliografía obligatoria</w:t>
      </w:r>
    </w:p>
    <w:p>
      <w:pPr>
        <w:pStyle w:val="Normal"/>
        <w:tabs>
          <w:tab w:val="left" w:pos="0" w:leader="none"/>
        </w:tabs>
        <w:jc w:val="both"/>
        <w:rPr>
          <w:rFonts w:ascii="Chandasalibri" w:hAnsi="Chandasalibri"/>
        </w:rPr>
      </w:pPr>
      <w:r>
        <w:rPr>
          <w:rFonts w:cs="Arial" w:ascii="Chandasalibri" w:hAnsi="Chandasalibri"/>
          <w:spacing w:val="-3"/>
          <w:sz w:val="22"/>
          <w:szCs w:val="22"/>
        </w:rPr>
        <w:t xml:space="preserve">MERCANTE, V. 1916, “Capítulos 1 y 2”, en </w:t>
      </w:r>
      <w:r>
        <w:rPr>
          <w:rFonts w:cs="Arial" w:ascii="Chandasalibri" w:hAnsi="Chandasalibri"/>
          <w:i/>
          <w:iCs/>
          <w:spacing w:val="-3"/>
          <w:sz w:val="22"/>
          <w:szCs w:val="22"/>
        </w:rPr>
        <w:t>Metodología especial de la enseñanza primaria</w:t>
      </w:r>
      <w:r>
        <w:rPr>
          <w:rFonts w:cs="Arial" w:ascii="Chandasalibri" w:hAnsi="Chandasalibri"/>
          <w:spacing w:val="-3"/>
          <w:sz w:val="22"/>
          <w:szCs w:val="22"/>
        </w:rPr>
        <w:t>, Cabaut editores, Buenos Aires.</w:t>
      </w:r>
    </w:p>
    <w:p>
      <w:pPr>
        <w:pStyle w:val="Normal"/>
        <w:tabs>
          <w:tab w:val="left" w:pos="0" w:leader="none"/>
        </w:tabs>
        <w:jc w:val="both"/>
        <w:rPr>
          <w:rFonts w:ascii="Chandasalibri" w:hAnsi="Chandasalibri"/>
        </w:rPr>
      </w:pPr>
      <w:r>
        <w:rPr>
          <w:rFonts w:cs="Arial" w:ascii="Chandasalibri" w:hAnsi="Chandasalibri"/>
          <w:spacing w:val="-3"/>
          <w:sz w:val="22"/>
          <w:szCs w:val="22"/>
        </w:rPr>
        <w:t xml:space="preserve">SARLO, B. 1998, “Cabezas rapadas y cintas argentinas” En: </w:t>
      </w:r>
      <w:r>
        <w:rPr>
          <w:rFonts w:cs="Arial" w:ascii="Chandasalibri" w:hAnsi="Chandasalibri"/>
          <w:i/>
          <w:iCs/>
          <w:spacing w:val="-3"/>
          <w:sz w:val="22"/>
          <w:szCs w:val="22"/>
        </w:rPr>
        <w:t>La máquina cultural. Maestras, traductores, vanguardistas</w:t>
      </w:r>
      <w:r>
        <w:rPr>
          <w:rFonts w:cs="Arial" w:ascii="Chandasalibri" w:hAnsi="Chandasalibri"/>
          <w:spacing w:val="-3"/>
          <w:sz w:val="22"/>
          <w:szCs w:val="22"/>
        </w:rPr>
        <w:t>. Buenos Aires: Nueva Visión.</w:t>
      </w:r>
    </w:p>
    <w:p>
      <w:pPr>
        <w:pStyle w:val="Normal"/>
        <w:tabs>
          <w:tab w:val="left" w:pos="0" w:leader="none"/>
        </w:tabs>
        <w:jc w:val="both"/>
        <w:rPr>
          <w:rFonts w:ascii="Chandasalibri" w:hAnsi="Chandasalibri"/>
        </w:rPr>
      </w:pPr>
      <w:r>
        <w:rPr>
          <w:rFonts w:cs="Arial" w:ascii="Chandasalibri" w:hAnsi="Chandasalibri"/>
          <w:spacing w:val="-3"/>
          <w:sz w:val="22"/>
          <w:szCs w:val="22"/>
        </w:rPr>
        <w:t xml:space="preserve">COMENIO, J. A. 1994 [1ª ed. 1631] </w:t>
      </w:r>
      <w:r>
        <w:rPr>
          <w:rFonts w:cs="Arial" w:ascii="Chandasalibri" w:hAnsi="Chandasalibri"/>
          <w:i/>
          <w:iCs/>
          <w:spacing w:val="-3"/>
          <w:sz w:val="22"/>
          <w:szCs w:val="22"/>
        </w:rPr>
        <w:t>Didáctica Magna</w:t>
      </w:r>
      <w:r>
        <w:rPr>
          <w:rFonts w:cs="Arial" w:ascii="Chandasalibri" w:hAnsi="Chandasalibri"/>
          <w:spacing w:val="-3"/>
          <w:sz w:val="22"/>
          <w:szCs w:val="22"/>
        </w:rPr>
        <w:t>. México: Porrúa. (Páginas escogidas)</w:t>
      </w:r>
    </w:p>
    <w:p>
      <w:pPr>
        <w:pStyle w:val="Normal"/>
        <w:jc w:val="both"/>
        <w:rPr>
          <w:rFonts w:ascii="Chandasalibri" w:hAnsi="Chandasalibri"/>
        </w:rPr>
      </w:pPr>
      <w:r>
        <w:rPr>
          <w:rFonts w:cs="Arial" w:ascii="Chandasalibri" w:hAnsi="Chandasalibri"/>
          <w:sz w:val="22"/>
          <w:szCs w:val="22"/>
          <w:lang w:eastAsia="es-AR"/>
        </w:rPr>
        <w:t xml:space="preserve">DEWEY, J. 1971, </w:t>
      </w:r>
      <w:r>
        <w:rPr>
          <w:rFonts w:cs="Arial" w:ascii="Chandasalibri" w:hAnsi="Chandasalibri"/>
          <w:i/>
          <w:iCs/>
          <w:sz w:val="22"/>
          <w:szCs w:val="22"/>
          <w:lang w:eastAsia="es-AR"/>
        </w:rPr>
        <w:t>Democracia y educación</w:t>
      </w:r>
      <w:r>
        <w:rPr>
          <w:rFonts w:cs="Arial" w:ascii="Chandasalibri" w:hAnsi="Chandasalibri"/>
          <w:sz w:val="22"/>
          <w:szCs w:val="22"/>
          <w:lang w:eastAsia="es-AR"/>
        </w:rPr>
        <w:t xml:space="preserve">. Trad. Lorenzo Luzuriaga, Losada, Buenos Aires. </w:t>
      </w:r>
    </w:p>
    <w:p>
      <w:pPr>
        <w:pStyle w:val="Normal"/>
        <w:jc w:val="both"/>
        <w:rPr>
          <w:rFonts w:ascii="Chandasalibri" w:hAnsi="Chandasalibri"/>
        </w:rPr>
      </w:pPr>
      <w:r>
        <w:rPr>
          <w:rFonts w:cs="Arial" w:ascii="Chandasalibri" w:hAnsi="Chandasalibri"/>
          <w:sz w:val="22"/>
          <w:szCs w:val="22"/>
          <w:lang w:eastAsia="es-AR"/>
        </w:rPr>
        <w:t xml:space="preserve">RISIERI, F, 2006, Las nuevas ideas pedagógicas y su corrupción. En: </w:t>
      </w:r>
      <w:r>
        <w:rPr>
          <w:rFonts w:cs="Arial" w:ascii="Chandasalibri" w:hAnsi="Chandasalibri"/>
          <w:i/>
          <w:iCs/>
          <w:sz w:val="22"/>
          <w:szCs w:val="22"/>
          <w:lang w:eastAsia="es-AR"/>
        </w:rPr>
        <w:t xml:space="preserve">Crítica y Utopía </w:t>
      </w:r>
      <w:r>
        <w:rPr>
          <w:rFonts w:cs="Arial" w:ascii="Chandasalibri" w:hAnsi="Chandasalibri"/>
          <w:sz w:val="22"/>
          <w:szCs w:val="22"/>
          <w:lang w:eastAsia="es-AR"/>
        </w:rPr>
        <w:t xml:space="preserve">N.º 14 y 15.   </w:t>
      </w:r>
    </w:p>
    <w:p>
      <w:pPr>
        <w:pStyle w:val="Normal"/>
        <w:tabs>
          <w:tab w:val="left" w:pos="118" w:leader="none"/>
        </w:tabs>
        <w:ind w:left="57" w:right="0" w:hanging="720"/>
        <w:jc w:val="both"/>
        <w:rPr>
          <w:rFonts w:ascii="Chandasalibri" w:hAnsi="Chandasalibri"/>
        </w:rPr>
      </w:pPr>
      <w:r>
        <w:rPr>
          <w:rFonts w:eastAsia="Arial" w:cs="Arial" w:ascii="Chandasalibri" w:hAnsi="Chandasalibri"/>
          <w:color w:val="000000"/>
          <w:sz w:val="22"/>
          <w:szCs w:val="22"/>
          <w:lang w:eastAsia="es-AR"/>
        </w:rPr>
        <w:t xml:space="preserve">    </w:t>
      </w:r>
      <w:r>
        <w:rPr>
          <w:rFonts w:cs="Arial" w:ascii="Chandasalibri" w:hAnsi="Chandasalibri"/>
          <w:color w:val="000000"/>
          <w:sz w:val="22"/>
          <w:szCs w:val="22"/>
          <w:lang w:eastAsia="es-AR"/>
        </w:rPr>
        <w:t xml:space="preserve">PUIGGROS, A y MARENGO, R. 2013. </w:t>
      </w:r>
      <w:r>
        <w:rPr>
          <w:rFonts w:cs="Arial" w:ascii="Chandasalibri" w:hAnsi="Chandasalibri"/>
          <w:i/>
          <w:iCs/>
          <w:color w:val="000000"/>
          <w:sz w:val="22"/>
          <w:szCs w:val="22"/>
          <w:lang w:eastAsia="es-AR"/>
        </w:rPr>
        <w:t>Pedagogía, reflexiones y debates</w:t>
      </w:r>
      <w:r>
        <w:rPr>
          <w:rFonts w:cs="Arial" w:ascii="Chandasalibri" w:hAnsi="Chandasalibri"/>
          <w:color w:val="000000"/>
          <w:sz w:val="22"/>
          <w:szCs w:val="22"/>
          <w:lang w:eastAsia="es-AR"/>
        </w:rPr>
        <w:t>. Cuadernos universitarios. UNQ, Buenos Aires. Capítulo 2.</w:t>
      </w:r>
    </w:p>
    <w:p>
      <w:pPr>
        <w:pStyle w:val="Ttulo2"/>
        <w:numPr>
          <w:ilvl w:val="3"/>
          <w:numId w:val="2"/>
        </w:numPr>
        <w:ind w:left="0" w:right="0" w:hanging="576"/>
        <w:rPr>
          <w:rFonts w:ascii="Chandasalibri" w:hAnsi="Chandasalibri"/>
        </w:rPr>
      </w:pPr>
      <w:r>
        <w:rPr>
          <w:rFonts w:eastAsia="Arial" w:cs="Arial" w:ascii="Chandasalibri" w:hAnsi="Chandasalibri"/>
          <w:sz w:val="22"/>
          <w:szCs w:val="22"/>
          <w:u w:val="none"/>
        </w:rPr>
        <w:t xml:space="preserve">      </w:t>
      </w:r>
      <w:r>
        <w:rPr>
          <w:rFonts w:eastAsia="Arial" w:cs="Arial" w:ascii="Chandasalibri" w:hAnsi="Chandasalibri"/>
          <w:sz w:val="22"/>
          <w:szCs w:val="22"/>
          <w:u w:val="none"/>
        </w:rPr>
        <w:tab/>
      </w:r>
      <w:r>
        <w:rPr>
          <w:rFonts w:cs="Arial" w:ascii="Chandasalibri" w:hAnsi="Chandasalibri"/>
          <w:sz w:val="22"/>
          <w:szCs w:val="22"/>
          <w:u w:val="none"/>
        </w:rPr>
        <w:t xml:space="preserve">TARRIO, L., 2013. Las pedagogías de la expresión creadora en América Latina. Los aportes y concepciones de los maestros Jesualdo y Luis F. Iglesias. Tesis de maestría. Maestría en Pedagogías Críticas y Problemáticas Socioeducativas. Facultad de Filosofía y Letras. UBA. Capítulo 1. </w:t>
      </w:r>
    </w:p>
    <w:p>
      <w:pPr>
        <w:pStyle w:val="Textoindependiente21"/>
        <w:tabs>
          <w:tab w:val="left" w:pos="717" w:leader="none"/>
        </w:tabs>
        <w:rPr>
          <w:rFonts w:ascii="Chandasalibri" w:hAnsi="Chandasalibri"/>
        </w:rPr>
      </w:pPr>
      <w:r>
        <w:rPr>
          <w:rFonts w:cs="Arial" w:ascii="Chandasalibri" w:hAnsi="Chandasalibri"/>
          <w:szCs w:val="22"/>
        </w:rPr>
        <w:t xml:space="preserve">GIMENO SACRISTÁN, J., 1986. </w:t>
      </w:r>
      <w:r>
        <w:rPr>
          <w:rFonts w:cs="Arial" w:ascii="Chandasalibri" w:hAnsi="Chandasalibri"/>
          <w:i/>
          <w:iCs/>
          <w:szCs w:val="22"/>
        </w:rPr>
        <w:t>La pedagogía por objetivos: obsesión por la eficiencia</w:t>
      </w:r>
      <w:r>
        <w:rPr>
          <w:rFonts w:cs="Arial" w:ascii="Chandasalibri" w:hAnsi="Chandasalibri"/>
          <w:szCs w:val="22"/>
        </w:rPr>
        <w:t>, Morata, Madrid, cuarta edición (primera edición: 1982). Introducción.</w:t>
      </w:r>
    </w:p>
    <w:p>
      <w:pPr>
        <w:pStyle w:val="BodyText2"/>
        <w:spacing w:lineRule="auto" w:line="240" w:before="0" w:after="0"/>
        <w:jc w:val="both"/>
        <w:rPr>
          <w:rFonts w:ascii="Chandasalibri" w:hAnsi="Chandasalibri"/>
        </w:rPr>
      </w:pPr>
      <w:r>
        <w:rPr>
          <w:rFonts w:ascii="Chandasalibri" w:hAnsi="Chandasalibri"/>
          <w:b w:val="false"/>
          <w:bCs w:val="false"/>
          <w:lang w:val="es-ES"/>
        </w:rPr>
        <w:t xml:space="preserve">OSSENBAUCH SAUTER, G. 1993. Estado y Educación en América Latina a partir de su independencia.  en </w:t>
      </w:r>
      <w:r>
        <w:rPr>
          <w:rFonts w:ascii="Chandasalibri" w:hAnsi="Chandasalibri"/>
          <w:b w:val="false"/>
          <w:bCs w:val="false"/>
          <w:i/>
          <w:lang w:val="es-ES"/>
        </w:rPr>
        <w:t>Revista Iberoamericana de Educación,</w:t>
      </w:r>
      <w:r>
        <w:rPr>
          <w:rFonts w:ascii="Chandasalibri" w:hAnsi="Chandasalibri"/>
          <w:b w:val="false"/>
          <w:bCs w:val="false"/>
          <w:lang w:val="es-ES"/>
        </w:rPr>
        <w:t xml:space="preserve"> Nº 1, Madrid </w:t>
      </w:r>
    </w:p>
    <w:p>
      <w:pPr>
        <w:pStyle w:val="BodyText2"/>
        <w:spacing w:lineRule="auto" w:line="240" w:before="0" w:after="0"/>
        <w:jc w:val="both"/>
        <w:rPr>
          <w:rFonts w:ascii="Chandasalibri" w:hAnsi="Chandasalibri"/>
          <w:b w:val="false"/>
          <w:b w:val="false"/>
          <w:bCs w:val="false"/>
          <w:lang w:val="es-ES"/>
        </w:rPr>
      </w:pPr>
      <w:r>
        <w:rPr>
          <w:rFonts w:ascii="Chandasalibri" w:hAnsi="Chandasalibri"/>
          <w:b w:val="false"/>
          <w:bCs w:val="false"/>
          <w:lang w:val="es-ES"/>
        </w:rPr>
      </w:r>
    </w:p>
    <w:p>
      <w:pPr>
        <w:pStyle w:val="BodyText2"/>
        <w:spacing w:lineRule="auto" w:line="240" w:before="0" w:after="0"/>
        <w:jc w:val="both"/>
        <w:rPr>
          <w:rFonts w:ascii="Chandasalibri" w:hAnsi="Chandasalibri"/>
        </w:rPr>
      </w:pPr>
      <w:r>
        <w:rPr>
          <w:rFonts w:ascii="Chandasalibri" w:hAnsi="Chandasalibri"/>
          <w:b w:val="false"/>
          <w:bCs w:val="false"/>
          <w:lang w:val="es-ES"/>
        </w:rPr>
        <w:t xml:space="preserve">TESKE, E 2008, Auge y decadencia del desarrollismo en América Latina. </w:t>
      </w:r>
      <w:r>
        <w:rPr>
          <w:rFonts w:ascii="Chandasalibri" w:hAnsi="Chandasalibri"/>
          <w:b w:val="false"/>
          <w:bCs w:val="false"/>
          <w:i/>
          <w:iCs/>
          <w:lang w:val="es-ES"/>
        </w:rPr>
        <w:t xml:space="preserve">Revista Iberoamericana de Educación </w:t>
      </w:r>
      <w:r>
        <w:rPr>
          <w:rFonts w:ascii="Chandasalibri" w:hAnsi="Chandasalibri"/>
          <w:b w:val="false"/>
          <w:bCs w:val="false"/>
          <w:lang w:val="es-ES"/>
        </w:rPr>
        <w:t>N 46/1. OEI abril, 2008</w:t>
      </w:r>
    </w:p>
    <w:p>
      <w:pPr>
        <w:pStyle w:val="BodyText2"/>
        <w:spacing w:lineRule="auto" w:line="240" w:before="0" w:after="0"/>
        <w:rPr>
          <w:rFonts w:ascii="Chandasalibri" w:hAnsi="Chandasalibri"/>
          <w:u w:val="single"/>
          <w:shd w:fill="FFFF00" w:val="clear"/>
        </w:rPr>
      </w:pPr>
      <w:r>
        <w:rPr>
          <w:rFonts w:ascii="Chandasalibri" w:hAnsi="Chandasalibri"/>
          <w:u w:val="single"/>
          <w:shd w:fill="FFFF00" w:val="clear"/>
        </w:rPr>
      </w:r>
    </w:p>
    <w:p>
      <w:pPr>
        <w:pStyle w:val="Textoindependiente21"/>
        <w:tabs>
          <w:tab w:val="left" w:pos="717" w:leader="none"/>
        </w:tabs>
        <w:jc w:val="left"/>
        <w:rPr>
          <w:rFonts w:ascii="Chandasalibri" w:hAnsi="Chandasalibri"/>
          <w:szCs w:val="22"/>
          <w:u w:val="single"/>
          <w:shd w:fill="FFFF00" w:val="clear"/>
        </w:rPr>
      </w:pPr>
      <w:r>
        <w:rPr>
          <w:rFonts w:ascii="Chandasalibri" w:hAnsi="Chandasalibri"/>
          <w:szCs w:val="22"/>
          <w:u w:val="single"/>
          <w:shd w:fill="FFFF00" w:val="clear"/>
        </w:rPr>
      </w:r>
    </w:p>
    <w:p>
      <w:pPr>
        <w:pStyle w:val="Cuerpodetextoconsangra"/>
        <w:ind w:left="0" w:right="0" w:hanging="0"/>
        <w:rPr>
          <w:rFonts w:ascii="Chandasalibri" w:hAnsi="Chandasalibri"/>
          <w:b w:val="false"/>
          <w:b w:val="false"/>
          <w:bCs w:val="false"/>
        </w:rPr>
      </w:pPr>
      <w:r>
        <w:rPr>
          <w:rFonts w:ascii="Chandasalibri" w:hAnsi="Chandasalibri"/>
          <w:b w:val="false"/>
          <w:bCs w:val="false"/>
          <w:sz w:val="22"/>
          <w:szCs w:val="22"/>
          <w:u w:val="single"/>
        </w:rPr>
        <w:t xml:space="preserve">UNIDAD 4: </w:t>
      </w:r>
      <w:r>
        <w:rPr>
          <w:rFonts w:ascii="Chandasalibri" w:hAnsi="Chandasalibri"/>
          <w:b w:val="false"/>
          <w:bCs w:val="false"/>
          <w:spacing w:val="-3"/>
          <w:sz w:val="22"/>
          <w:szCs w:val="22"/>
          <w:u w:val="single"/>
        </w:rPr>
        <w:t>Las críticas al sistema educativo: teorías reproductivistas y de la resistencia</w:t>
      </w:r>
    </w:p>
    <w:p>
      <w:pPr>
        <w:pStyle w:val="Ttulo5"/>
        <w:numPr>
          <w:ilvl w:val="4"/>
          <w:numId w:val="2"/>
        </w:numPr>
        <w:rPr>
          <w:rFonts w:ascii="Chandasalibri" w:hAnsi="Chandasalibri"/>
          <w:b w:val="false"/>
          <w:b w:val="false"/>
          <w:bCs w:val="false"/>
          <w:u w:val="single"/>
        </w:rPr>
      </w:pPr>
      <w:r>
        <w:rPr>
          <w:rFonts w:cs="Arial" w:ascii="Chandasalibri" w:hAnsi="Chandasalibri"/>
          <w:b w:val="false"/>
          <w:bCs w:val="false"/>
          <w:sz w:val="22"/>
          <w:szCs w:val="22"/>
          <w:u w:val="single"/>
        </w:rPr>
        <w:t>Bibliografía obligatoria</w:t>
      </w:r>
    </w:p>
    <w:p>
      <w:pPr>
        <w:pStyle w:val="Cuerpodetexto"/>
        <w:tabs>
          <w:tab w:val="left" w:pos="720" w:leader="none"/>
        </w:tabs>
        <w:rPr>
          <w:rFonts w:ascii="Chandasalibri" w:hAnsi="Chandasalibri"/>
        </w:rPr>
      </w:pPr>
      <w:r>
        <w:rPr>
          <w:rFonts w:cs="Arial" w:ascii="Chandasalibri" w:hAnsi="Chandasalibri"/>
          <w:sz w:val="22"/>
          <w:szCs w:val="22"/>
        </w:rPr>
        <w:t xml:space="preserve">ALTHUSSER, L., 1971. </w:t>
      </w:r>
      <w:r>
        <w:rPr>
          <w:rFonts w:cs="Arial" w:ascii="Chandasalibri" w:hAnsi="Chandasalibri"/>
          <w:i/>
          <w:sz w:val="22"/>
          <w:szCs w:val="22"/>
        </w:rPr>
        <w:t>Ideología y Aparatos Ideológicos del Estado</w:t>
      </w:r>
      <w:r>
        <w:rPr>
          <w:rFonts w:cs="Arial" w:ascii="Chandasalibri" w:hAnsi="Chandasalibri"/>
          <w:sz w:val="22"/>
          <w:szCs w:val="22"/>
        </w:rPr>
        <w:t>, Anagrama, Madrid (selección).</w:t>
      </w:r>
    </w:p>
    <w:p>
      <w:pPr>
        <w:pStyle w:val="Textoindependiente21"/>
        <w:tabs>
          <w:tab w:val="left" w:pos="720" w:leader="none"/>
        </w:tabs>
        <w:rPr>
          <w:rFonts w:ascii="Chandasalibri" w:hAnsi="Chandasalibri"/>
        </w:rPr>
      </w:pPr>
      <w:r>
        <w:rPr>
          <w:rFonts w:cs="Arial" w:ascii="Chandasalibri" w:hAnsi="Chandasalibri"/>
          <w:szCs w:val="22"/>
        </w:rPr>
        <w:t xml:space="preserve">APPLE, M. 1985. "¿Qué enseñan las escuelas?", en SACRISTAN, J. y PEREZ GOMEZ, A. </w:t>
      </w:r>
      <w:r>
        <w:rPr>
          <w:rFonts w:cs="Arial" w:ascii="Chandasalibri" w:hAnsi="Chandasalibri"/>
          <w:i/>
          <w:szCs w:val="22"/>
        </w:rPr>
        <w:t>La enseñanza, su teoría y su práctica</w:t>
      </w:r>
      <w:r>
        <w:rPr>
          <w:rFonts w:cs="Arial" w:ascii="Chandasalibri" w:hAnsi="Chandasalibri"/>
          <w:szCs w:val="22"/>
        </w:rPr>
        <w:t xml:space="preserve">, Akal, Madrid. </w:t>
      </w:r>
    </w:p>
    <w:p>
      <w:pPr>
        <w:pStyle w:val="Textoindependiente21"/>
        <w:tabs>
          <w:tab w:val="left" w:pos="720" w:leader="none"/>
        </w:tabs>
        <w:rPr>
          <w:rFonts w:ascii="Chandasalibri" w:hAnsi="Chandasalibri"/>
        </w:rPr>
      </w:pPr>
      <w:r>
        <w:rPr>
          <w:rFonts w:cs="Arial" w:ascii="Chandasalibri" w:hAnsi="Chandasalibri"/>
          <w:szCs w:val="22"/>
        </w:rPr>
        <w:t xml:space="preserve">BAUDELOT, Ch. y ESTABLET, R. 1971. </w:t>
      </w:r>
      <w:r>
        <w:rPr>
          <w:rFonts w:cs="Arial" w:ascii="Chandasalibri" w:hAnsi="Chandasalibri"/>
          <w:i/>
          <w:szCs w:val="22"/>
        </w:rPr>
        <w:t>La escuela capitalista en Francia</w:t>
      </w:r>
      <w:r>
        <w:rPr>
          <w:rFonts w:cs="Arial" w:ascii="Chandasalibri" w:hAnsi="Chandasalibri"/>
          <w:szCs w:val="22"/>
        </w:rPr>
        <w:t>, Siglo XXI, México. Cap. 1 y 2</w:t>
      </w:r>
    </w:p>
    <w:p>
      <w:pPr>
        <w:pStyle w:val="Textoindependiente21"/>
        <w:tabs>
          <w:tab w:val="left" w:pos="720" w:leader="none"/>
        </w:tabs>
        <w:rPr>
          <w:rFonts w:ascii="Chandasalibri" w:hAnsi="Chandasalibri"/>
        </w:rPr>
      </w:pPr>
      <w:r>
        <w:rPr>
          <w:rFonts w:cs="Arial" w:ascii="Chandasalibri" w:hAnsi="Chandasalibri"/>
          <w:szCs w:val="22"/>
        </w:rPr>
        <w:t xml:space="preserve">BOURDIEU, P. y PASSERON, J. C., 1977. </w:t>
      </w:r>
      <w:r>
        <w:rPr>
          <w:rFonts w:cs="Arial" w:ascii="Chandasalibri" w:hAnsi="Chandasalibri"/>
          <w:i/>
          <w:szCs w:val="22"/>
        </w:rPr>
        <w:t>La reproducción</w:t>
      </w:r>
      <w:r>
        <w:rPr>
          <w:rFonts w:cs="Arial" w:ascii="Chandasalibri" w:hAnsi="Chandasalibri"/>
          <w:szCs w:val="22"/>
        </w:rPr>
        <w:t xml:space="preserve">, Ed. Laia, Barcelona (selección).  </w:t>
      </w:r>
    </w:p>
    <w:p>
      <w:pPr>
        <w:pStyle w:val="Textoindependiente21"/>
        <w:tabs>
          <w:tab w:val="left" w:pos="720" w:leader="none"/>
        </w:tabs>
        <w:spacing w:before="0" w:after="0"/>
        <w:contextualSpacing/>
        <w:jc w:val="left"/>
        <w:rPr>
          <w:rFonts w:ascii="Chandasalibri" w:hAnsi="Chandasalibri"/>
        </w:rPr>
      </w:pPr>
      <w:r>
        <w:rPr>
          <w:rFonts w:eastAsia="MS Mincho;ＭＳ 明朝" w:cs="Arial" w:ascii="Chandasalibri" w:hAnsi="Chandasalibri"/>
          <w:color w:val="000000"/>
          <w:szCs w:val="22"/>
        </w:rPr>
        <w:t xml:space="preserve">GIROUX, H. 1985. “Teoría de la reproducción y la resistencia en la nueva sociología de la educación. Un análisis crítico”, en </w:t>
      </w:r>
      <w:r>
        <w:rPr>
          <w:rFonts w:eastAsia="MS Mincho;ＭＳ 明朝" w:cs="Arial" w:ascii="Chandasalibri" w:hAnsi="Chandasalibri"/>
          <w:i/>
          <w:color w:val="000000"/>
          <w:szCs w:val="22"/>
        </w:rPr>
        <w:t>Dialogando</w:t>
      </w:r>
      <w:r>
        <w:rPr>
          <w:rFonts w:eastAsia="MS Mincho;ＭＳ 明朝" w:cs="Arial" w:ascii="Chandasalibri" w:hAnsi="Chandasalibri"/>
          <w:color w:val="000000"/>
          <w:szCs w:val="22"/>
        </w:rPr>
        <w:t xml:space="preserve"> Nº 10, Santiago de Chile</w:t>
      </w:r>
    </w:p>
    <w:p>
      <w:pPr>
        <w:pStyle w:val="Textoindependiente21"/>
        <w:tabs>
          <w:tab w:val="left" w:pos="720" w:leader="none"/>
        </w:tabs>
        <w:spacing w:before="0" w:after="0"/>
        <w:contextualSpacing/>
        <w:jc w:val="left"/>
        <w:rPr>
          <w:rFonts w:ascii="Chandasalibri" w:hAnsi="Chandasalibri"/>
        </w:rPr>
      </w:pPr>
      <w:r>
        <w:rPr>
          <w:rFonts w:ascii="Chandasalibri" w:hAnsi="Chandasalibri"/>
        </w:rPr>
      </w:r>
    </w:p>
    <w:p>
      <w:pPr>
        <w:pStyle w:val="Textoindependiente21"/>
        <w:tabs>
          <w:tab w:val="left" w:pos="720" w:leader="none"/>
        </w:tabs>
        <w:spacing w:before="0" w:after="0"/>
        <w:contextualSpacing/>
        <w:jc w:val="left"/>
        <w:rPr>
          <w:rFonts w:ascii="Chandasalibri" w:hAnsi="Chandasalibri"/>
        </w:rPr>
      </w:pPr>
      <w:r>
        <w:rPr>
          <w:rFonts w:eastAsia="MS Mincho;ＭＳ 明朝" w:cs="Arial" w:ascii="Chandasalibri" w:hAnsi="Chandasalibri"/>
          <w:szCs w:val="22"/>
          <w:highlight w:val="white"/>
        </w:rPr>
        <w:t xml:space="preserve">MCLAREN, P. 1984, “Capítulos 4 a 6”, en </w:t>
      </w:r>
      <w:r>
        <w:rPr>
          <w:rFonts w:eastAsia="MS Mincho;ＭＳ 明朝" w:cs="Arial" w:ascii="Chandasalibri" w:hAnsi="Chandasalibri"/>
          <w:i/>
          <w:iCs/>
          <w:szCs w:val="22"/>
          <w:highlight w:val="white"/>
        </w:rPr>
        <w:t>La vida en las escuelas</w:t>
      </w:r>
      <w:r>
        <w:rPr>
          <w:rFonts w:eastAsia="MS Mincho;ＭＳ 明朝" w:cs="Arial" w:ascii="Chandasalibri" w:hAnsi="Chandasalibri"/>
          <w:szCs w:val="22"/>
          <w:highlight w:val="white"/>
        </w:rPr>
        <w:t>, Siglo XXI. Madrid.</w:t>
      </w:r>
    </w:p>
    <w:p>
      <w:pPr>
        <w:pStyle w:val="Textoindependiente21"/>
        <w:tabs>
          <w:tab w:val="left" w:pos="720" w:leader="none"/>
        </w:tabs>
        <w:spacing w:before="0" w:after="0"/>
        <w:contextualSpacing/>
        <w:jc w:val="left"/>
        <w:rPr>
          <w:rFonts w:ascii="Chandasalibri" w:hAnsi="Chandasalibri"/>
        </w:rPr>
      </w:pPr>
      <w:r>
        <w:rPr>
          <w:rFonts w:ascii="Chandasalibri" w:hAnsi="Chandasalibri"/>
        </w:rPr>
      </w:r>
    </w:p>
    <w:p>
      <w:pPr>
        <w:pStyle w:val="Normal"/>
        <w:tabs>
          <w:tab w:val="left" w:pos="720" w:leader="none"/>
        </w:tabs>
        <w:spacing w:before="0" w:after="0"/>
        <w:contextualSpacing/>
        <w:jc w:val="both"/>
        <w:rPr>
          <w:rFonts w:ascii="Chandasalibri" w:hAnsi="Chandasalibri" w:eastAsia="MS Mincho;ＭＳ 明朝" w:cs="Arial"/>
          <w:sz w:val="22"/>
          <w:szCs w:val="22"/>
        </w:rPr>
      </w:pPr>
      <w:r>
        <w:rPr>
          <w:rFonts w:eastAsia="MS Mincho;ＭＳ 明朝" w:cs="Arial" w:ascii="Chandasalibri" w:hAnsi="Chandasalibri"/>
          <w:sz w:val="22"/>
          <w:szCs w:val="22"/>
        </w:rPr>
      </w:r>
    </w:p>
    <w:p>
      <w:pPr>
        <w:pStyle w:val="Cuerpodetextoconsangra"/>
        <w:tabs>
          <w:tab w:val="left" w:pos="720" w:leader="none"/>
        </w:tabs>
        <w:spacing w:before="0" w:after="0"/>
        <w:ind w:left="0" w:right="0" w:hanging="0"/>
        <w:contextualSpacing/>
        <w:rPr>
          <w:rFonts w:ascii="Chandasalibri" w:hAnsi="Chandasalibri"/>
          <w:b w:val="false"/>
          <w:b w:val="false"/>
          <w:bCs w:val="false"/>
        </w:rPr>
      </w:pPr>
      <w:r>
        <w:rPr>
          <w:rFonts w:eastAsia="MS Mincho;ＭＳ 明朝" w:ascii="Chandasalibri" w:hAnsi="Chandasalibri"/>
          <w:b w:val="false"/>
          <w:bCs w:val="false"/>
          <w:sz w:val="22"/>
          <w:szCs w:val="22"/>
          <w:u w:val="single"/>
        </w:rPr>
        <w:t>UNIDAD 5: P</w:t>
      </w:r>
      <w:r>
        <w:rPr>
          <w:rFonts w:eastAsia="MS Mincho;ＭＳ 明朝" w:ascii="Chandasalibri" w:hAnsi="Chandasalibri"/>
          <w:b w:val="false"/>
          <w:bCs w:val="false"/>
          <w:spacing w:val="-3"/>
          <w:sz w:val="22"/>
          <w:szCs w:val="22"/>
          <w:u w:val="single"/>
        </w:rPr>
        <w:t>edagogías liberadoras en América Latina.</w:t>
      </w:r>
    </w:p>
    <w:p>
      <w:pPr>
        <w:pStyle w:val="Ttulo2"/>
        <w:numPr>
          <w:ilvl w:val="1"/>
          <w:numId w:val="2"/>
        </w:numPr>
        <w:tabs>
          <w:tab w:val="left" w:pos="54" w:leader="none"/>
          <w:tab w:val="left" w:pos="360" w:leader="none"/>
          <w:tab w:val="left" w:pos="1440" w:leader="none"/>
        </w:tabs>
        <w:spacing w:before="0" w:after="0"/>
        <w:ind w:left="0" w:right="0" w:hanging="576"/>
        <w:contextualSpacing/>
        <w:jc w:val="left"/>
        <w:rPr>
          <w:rFonts w:eastAsia="Arial" w:cs="Arial"/>
          <w:b/>
          <w:b/>
          <w:bCs/>
          <w:color w:val="000000"/>
          <w:sz w:val="22"/>
          <w:szCs w:val="22"/>
          <w:u w:val="none"/>
          <w:lang w:val="en-US" w:eastAsia="es-ES"/>
        </w:rPr>
      </w:pPr>
      <w:r>
        <w:rPr>
          <w:rFonts w:eastAsia="Arial" w:cs="Arial"/>
          <w:b/>
          <w:bCs/>
          <w:color w:val="000000"/>
          <w:sz w:val="22"/>
          <w:szCs w:val="22"/>
          <w:u w:val="none"/>
          <w:lang w:val="en-US" w:eastAsia="es-ES"/>
        </w:rPr>
      </w:r>
    </w:p>
    <w:p>
      <w:pPr>
        <w:pStyle w:val="Ttulo2"/>
        <w:numPr>
          <w:ilvl w:val="1"/>
          <w:numId w:val="2"/>
        </w:numPr>
        <w:tabs>
          <w:tab w:val="left" w:pos="54" w:leader="none"/>
          <w:tab w:val="left" w:pos="360" w:leader="none"/>
          <w:tab w:val="left" w:pos="1440" w:leader="none"/>
        </w:tabs>
        <w:spacing w:before="0" w:after="0"/>
        <w:ind w:left="0" w:right="0" w:hanging="576"/>
        <w:contextualSpacing/>
        <w:jc w:val="left"/>
        <w:rPr>
          <w:rFonts w:ascii="Chandasalibri" w:hAnsi="Chandasalibri"/>
        </w:rPr>
      </w:pPr>
      <w:r>
        <w:rPr>
          <w:rFonts w:eastAsia="Arial" w:cs="Arial" w:ascii="Chandasalibri" w:hAnsi="Chandasalibri"/>
          <w:b/>
          <w:bCs/>
          <w:color w:val="000000"/>
          <w:sz w:val="22"/>
          <w:szCs w:val="22"/>
          <w:u w:val="none"/>
          <w:lang w:val="es-AR"/>
        </w:rPr>
        <w:t xml:space="preserve">       </w:t>
      </w:r>
      <w:r>
        <w:rPr>
          <w:rFonts w:cs="Arial" w:ascii="Chandasalibri" w:hAnsi="Chandasalibri"/>
          <w:b w:val="false"/>
          <w:bCs w:val="false"/>
          <w:color w:val="000000"/>
          <w:sz w:val="22"/>
          <w:szCs w:val="22"/>
          <w:u w:val="single"/>
          <w:lang w:val="es-AR"/>
        </w:rPr>
        <w:t>Bibliografía obligatoria</w:t>
      </w:r>
    </w:p>
    <w:p>
      <w:pPr>
        <w:pStyle w:val="Cuerpodetexto"/>
        <w:tabs>
          <w:tab w:val="left" w:pos="54" w:leader="none"/>
          <w:tab w:val="left" w:pos="360" w:leader="none"/>
          <w:tab w:val="left" w:pos="1440" w:leader="none"/>
        </w:tabs>
        <w:spacing w:before="0" w:after="0"/>
        <w:ind w:left="0" w:right="0" w:hanging="576"/>
        <w:contextualSpacing/>
        <w:jc w:val="left"/>
        <w:rPr>
          <w:rFonts w:ascii="Chandasalibri" w:hAnsi="Chandasalibri" w:cs="Arial"/>
          <w:b w:val="false"/>
          <w:b w:val="false"/>
          <w:bCs w:val="false"/>
          <w:color w:val="000000"/>
          <w:sz w:val="22"/>
          <w:szCs w:val="22"/>
          <w:u w:val="single"/>
          <w:lang w:val="es-AR"/>
        </w:rPr>
      </w:pPr>
      <w:r>
        <w:rPr>
          <w:rFonts w:cs="Arial" w:ascii="Chandasalibri" w:hAnsi="Chandasalibri"/>
          <w:b w:val="false"/>
          <w:bCs w:val="false"/>
          <w:color w:val="000000"/>
          <w:sz w:val="22"/>
          <w:szCs w:val="22"/>
          <w:u w:val="single"/>
          <w:lang w:val="es-AR"/>
        </w:rPr>
      </w:r>
    </w:p>
    <w:p>
      <w:pPr>
        <w:pStyle w:val="Textoindependiente21"/>
        <w:tabs>
          <w:tab w:val="left" w:pos="720" w:leader="none"/>
        </w:tabs>
        <w:rPr>
          <w:rFonts w:ascii="Chandasalibri" w:hAnsi="Chandasalibri"/>
        </w:rPr>
      </w:pPr>
      <w:r>
        <w:rPr>
          <w:rFonts w:cs="Arial" w:ascii="Chandasalibri" w:hAnsi="Chandasalibri"/>
          <w:szCs w:val="22"/>
        </w:rPr>
        <w:t xml:space="preserve">FREIRE, P., 1973. </w:t>
      </w:r>
      <w:r>
        <w:rPr>
          <w:rFonts w:cs="Arial" w:ascii="Chandasalibri" w:hAnsi="Chandasalibri"/>
          <w:i/>
          <w:szCs w:val="22"/>
        </w:rPr>
        <w:t>Pedagogía del oprimido</w:t>
      </w:r>
      <w:r>
        <w:rPr>
          <w:rFonts w:cs="Arial" w:ascii="Chandasalibri" w:hAnsi="Chandasalibri"/>
          <w:szCs w:val="22"/>
        </w:rPr>
        <w:t>, Ed. Siglo XXI, Buenos Aires (selección).</w:t>
      </w:r>
    </w:p>
    <w:p>
      <w:pPr>
        <w:pStyle w:val="Textoindependiente21"/>
        <w:tabs>
          <w:tab w:val="left" w:pos="717" w:leader="none"/>
        </w:tabs>
        <w:rPr>
          <w:rFonts w:ascii="Chandasalibri" w:hAnsi="Chandasalibri"/>
        </w:rPr>
      </w:pPr>
      <w:r>
        <w:rPr>
          <w:rFonts w:cs="Arial" w:ascii="Chandasalibri" w:hAnsi="Chandasalibri"/>
          <w:szCs w:val="22"/>
        </w:rPr>
        <w:t xml:space="preserve">FREIRE, P. 1969: </w:t>
      </w:r>
      <w:r>
        <w:rPr>
          <w:rFonts w:cs="Arial" w:ascii="Chandasalibri" w:hAnsi="Chandasalibri"/>
          <w:i/>
          <w:iCs/>
          <w:szCs w:val="22"/>
        </w:rPr>
        <w:t xml:space="preserve">La educación como práctica de la libertad. </w:t>
      </w:r>
      <w:r>
        <w:rPr>
          <w:rFonts w:cs="Arial" w:ascii="Chandasalibri" w:hAnsi="Chandasalibri"/>
          <w:szCs w:val="22"/>
        </w:rPr>
        <w:t>Siglo XXI Editores, Buenos Aires.</w:t>
      </w:r>
    </w:p>
    <w:p>
      <w:pPr>
        <w:pStyle w:val="ListParagraph"/>
        <w:tabs>
          <w:tab w:val="left" w:pos="54" w:leader="none"/>
          <w:tab w:val="left" w:pos="360" w:leader="none"/>
        </w:tabs>
        <w:ind w:left="0" w:right="0" w:hanging="0"/>
        <w:jc w:val="both"/>
        <w:rPr/>
      </w:pPr>
      <w:hyperlink r:id="rId3">
        <w:r>
          <w:rPr>
            <w:rStyle w:val="EnlacedeInternet"/>
            <w:rFonts w:cs="Arial" w:ascii="Chandasalibri" w:hAnsi="Chandasalibri"/>
            <w:color w:val="000000"/>
            <w:sz w:val="22"/>
            <w:szCs w:val="22"/>
            <w:u w:val="none"/>
            <w:lang w:eastAsia="es-AR"/>
          </w:rPr>
          <w:t xml:space="preserve">FREIRE, P. 2002. </w:t>
        </w:r>
        <w:r>
          <w:rPr>
            <w:rStyle w:val="EnlacedeInternet"/>
            <w:rFonts w:cs="Arial" w:ascii="Chandasalibri" w:hAnsi="Chandasalibri"/>
            <w:i/>
            <w:iCs/>
            <w:color w:val="000000"/>
            <w:sz w:val="22"/>
            <w:szCs w:val="22"/>
            <w:u w:val="none"/>
            <w:lang w:eastAsia="es-AR"/>
          </w:rPr>
          <w:t>Pedagogía de la Esperanza. Un reencuentro con la Pedagogía del Oprimido</w:t>
        </w:r>
        <w:r>
          <w:rPr>
            <w:rStyle w:val="EnlacedeInternet"/>
            <w:rFonts w:cs="Arial" w:ascii="Chandasalibri" w:hAnsi="Chandasalibri"/>
            <w:color w:val="000000"/>
            <w:sz w:val="22"/>
            <w:szCs w:val="22"/>
            <w:u w:val="none"/>
            <w:lang w:eastAsia="es-AR"/>
          </w:rPr>
          <w:t>. Argentina, Siglo XXI.</w:t>
        </w:r>
      </w:hyperlink>
    </w:p>
    <w:p>
      <w:pPr>
        <w:pStyle w:val="Normal"/>
        <w:tabs>
          <w:tab w:val="left" w:pos="720" w:leader="none"/>
        </w:tabs>
        <w:jc w:val="both"/>
        <w:rPr/>
      </w:pPr>
      <w:hyperlink r:id="rId4">
        <w:r>
          <w:rPr>
            <w:rStyle w:val="EnlacedeInternet"/>
            <w:rFonts w:cs="Arial" w:ascii="Chandasalibri" w:hAnsi="Chandasalibri"/>
            <w:color w:val="000000"/>
            <w:sz w:val="22"/>
            <w:szCs w:val="22"/>
            <w:u w:val="none"/>
            <w:lang w:eastAsia="es-AR"/>
          </w:rPr>
          <w:t xml:space="preserve">FREIRE, P. 2005. </w:t>
        </w:r>
      </w:hyperlink>
      <w:r>
        <w:rPr>
          <w:rStyle w:val="EnlacedeInternet"/>
          <w:rFonts w:cs="Arial" w:ascii="Chandasalibri" w:hAnsi="Chandasalibri"/>
          <w:i/>
          <w:color w:val="000000"/>
          <w:sz w:val="22"/>
          <w:szCs w:val="22"/>
          <w:u w:val="none"/>
          <w:lang w:eastAsia="es-AR"/>
        </w:rPr>
        <w:t xml:space="preserve">La educación en la Ciudad. </w:t>
      </w:r>
      <w:r>
        <w:rPr>
          <w:rStyle w:val="EnlacedeInternet"/>
          <w:rFonts w:cs="Arial" w:ascii="Chandasalibri" w:hAnsi="Chandasalibri"/>
          <w:color w:val="000000"/>
          <w:sz w:val="22"/>
          <w:szCs w:val="22"/>
          <w:u w:val="none"/>
          <w:lang w:eastAsia="es-AR"/>
        </w:rPr>
        <w:t>Ed. Siglo XXI, Buenos Aires (selección).</w:t>
      </w:r>
    </w:p>
    <w:p>
      <w:pPr>
        <w:pStyle w:val="Normal"/>
        <w:tabs>
          <w:tab w:val="left" w:pos="720" w:leader="none"/>
        </w:tabs>
        <w:jc w:val="both"/>
        <w:rPr>
          <w:rFonts w:ascii="Chandasalibri" w:hAnsi="Chandasalibri" w:cs="Arial"/>
          <w:b/>
          <w:b/>
          <w:sz w:val="22"/>
          <w:szCs w:val="22"/>
          <w:lang w:val="es-MX"/>
        </w:rPr>
      </w:pPr>
      <w:r>
        <w:rPr>
          <w:rFonts w:cs="Arial" w:ascii="Chandasalibri" w:hAnsi="Chandasalibri"/>
          <w:b/>
          <w:sz w:val="22"/>
          <w:szCs w:val="22"/>
          <w:lang w:val="es-MX"/>
        </w:rPr>
      </w:r>
    </w:p>
    <w:p>
      <w:pPr>
        <w:pStyle w:val="Normal"/>
        <w:tabs>
          <w:tab w:val="left" w:pos="717" w:leader="none"/>
        </w:tabs>
        <w:jc w:val="both"/>
        <w:rPr>
          <w:rFonts w:ascii="Chandasalibri" w:hAnsi="Chandasalibri"/>
          <w:b w:val="false"/>
          <w:b w:val="false"/>
          <w:bCs w:val="false"/>
        </w:rPr>
      </w:pPr>
      <w:r>
        <w:rPr>
          <w:rFonts w:cs="Arial" w:ascii="Chandasalibri" w:hAnsi="Chandasalibri"/>
          <w:b w:val="false"/>
          <w:bCs w:val="false"/>
          <w:sz w:val="22"/>
          <w:szCs w:val="22"/>
          <w:u w:val="single"/>
        </w:rPr>
        <w:t>UNIDAD 5: La relación Estado-Educación: definición de lo público y lo privado</w:t>
      </w:r>
      <w:r>
        <w:rPr>
          <w:rFonts w:cs="Arial" w:ascii="Chandasalibri" w:hAnsi="Chandasalibri"/>
          <w:b w:val="false"/>
          <w:bCs w:val="false"/>
          <w:sz w:val="22"/>
          <w:szCs w:val="22"/>
          <w:u w:val="single"/>
          <w:lang w:val="es-MX"/>
        </w:rPr>
        <w:t xml:space="preserve">. </w:t>
      </w:r>
    </w:p>
    <w:p>
      <w:pPr>
        <w:pStyle w:val="Normal"/>
        <w:jc w:val="both"/>
        <w:rPr>
          <w:rFonts w:ascii="Chandasalibri" w:hAnsi="Chandasalibri" w:cs="Arial"/>
          <w:b w:val="false"/>
          <w:b w:val="false"/>
          <w:bCs w:val="false"/>
          <w:sz w:val="22"/>
          <w:szCs w:val="22"/>
          <w:u w:val="single"/>
        </w:rPr>
      </w:pPr>
      <w:r>
        <w:rPr>
          <w:rFonts w:cs="Arial" w:ascii="Chandasalibri" w:hAnsi="Chandasalibri"/>
          <w:b w:val="false"/>
          <w:bCs w:val="false"/>
          <w:sz w:val="22"/>
          <w:szCs w:val="22"/>
          <w:u w:val="single"/>
          <w:lang w:val="es-MX"/>
        </w:rPr>
        <w:t xml:space="preserve">Bibliografía obligatoria </w:t>
      </w:r>
    </w:p>
    <w:p>
      <w:pPr>
        <w:pStyle w:val="Normal"/>
        <w:tabs>
          <w:tab w:val="left" w:pos="-756" w:leader="none"/>
        </w:tabs>
        <w:jc w:val="both"/>
        <w:rPr>
          <w:rFonts w:ascii="Chandasalibri" w:hAnsi="Chandasalibri"/>
        </w:rPr>
      </w:pPr>
      <w:r>
        <w:rPr>
          <w:rFonts w:cs="Arial" w:ascii="Chandasalibri" w:hAnsi="Chandasalibri"/>
          <w:sz w:val="22"/>
          <w:szCs w:val="22"/>
        </w:rPr>
        <w:t xml:space="preserve">PUELLES BENÍTEZ, M. de, 1993. “Estado y educación en el desarrollo histórico de las sociedades europeas”, en </w:t>
      </w:r>
      <w:r>
        <w:rPr>
          <w:rFonts w:cs="Arial" w:ascii="Chandasalibri" w:hAnsi="Chandasalibri"/>
          <w:i/>
          <w:sz w:val="22"/>
          <w:szCs w:val="22"/>
        </w:rPr>
        <w:t>Revista Iberoamericana de Educación,</w:t>
      </w:r>
      <w:r>
        <w:rPr>
          <w:rFonts w:cs="Arial" w:ascii="Chandasalibri" w:hAnsi="Chandasalibri"/>
          <w:sz w:val="22"/>
          <w:szCs w:val="22"/>
        </w:rPr>
        <w:t xml:space="preserve"> Nº 1, Madrid. </w:t>
      </w:r>
    </w:p>
    <w:p>
      <w:pPr>
        <w:pStyle w:val="Default"/>
        <w:tabs>
          <w:tab w:val="left" w:pos="-756" w:leader="none"/>
        </w:tabs>
        <w:jc w:val="both"/>
        <w:rPr>
          <w:rFonts w:ascii="Chandasalibri" w:hAnsi="Chandasalibri"/>
        </w:rPr>
      </w:pPr>
      <w:r>
        <w:rPr>
          <w:rFonts w:ascii="Chandasalibri" w:hAnsi="Chandasalibri"/>
          <w:color w:val="00000A"/>
          <w:sz w:val="22"/>
          <w:szCs w:val="22"/>
          <w:highlight w:val="white"/>
          <w:lang w:val="es-AR"/>
        </w:rPr>
        <w:t xml:space="preserve">PERAZZA, R. 2008. Lo publico, lo político y lo educativo, En Perazza, R. (comp.) </w:t>
      </w:r>
      <w:r>
        <w:rPr>
          <w:rFonts w:ascii="Chandasalibri" w:hAnsi="Chandasalibri"/>
          <w:i/>
          <w:iCs/>
          <w:color w:val="00000A"/>
          <w:sz w:val="22"/>
          <w:szCs w:val="22"/>
          <w:highlight w:val="white"/>
          <w:lang w:val="es-AR"/>
        </w:rPr>
        <w:t>Pensar en lo público. Notas sobre la educación y el Estado</w:t>
      </w:r>
      <w:r>
        <w:rPr>
          <w:rFonts w:ascii="Chandasalibri" w:hAnsi="Chandasalibri"/>
          <w:color w:val="00000A"/>
          <w:sz w:val="22"/>
          <w:szCs w:val="22"/>
          <w:highlight w:val="white"/>
          <w:lang w:val="es-AR"/>
        </w:rPr>
        <w:t xml:space="preserve">, Bs. As. Aique Grupo Editor. </w:t>
      </w:r>
    </w:p>
    <w:p>
      <w:pPr>
        <w:pStyle w:val="Default"/>
        <w:tabs>
          <w:tab w:val="left" w:pos="-756" w:leader="none"/>
        </w:tabs>
        <w:jc w:val="both"/>
        <w:rPr>
          <w:color w:val="00000A"/>
          <w:sz w:val="22"/>
          <w:szCs w:val="22"/>
          <w:highlight w:val="white"/>
          <w:lang w:val="es-AR"/>
        </w:rPr>
      </w:pPr>
      <w:r>
        <w:rPr>
          <w:color w:val="00000A"/>
          <w:sz w:val="22"/>
          <w:szCs w:val="22"/>
          <w:highlight w:val="white"/>
          <w:lang w:val="es-AR"/>
        </w:rPr>
      </w:r>
    </w:p>
    <w:p>
      <w:pPr>
        <w:pStyle w:val="Normal"/>
        <w:tabs>
          <w:tab w:val="left" w:pos="720" w:leader="none"/>
        </w:tabs>
        <w:jc w:val="both"/>
        <w:rPr/>
      </w:pPr>
      <w:r>
        <w:rPr>
          <w:rStyle w:val="Destacado"/>
          <w:rFonts w:cs="Arial" w:ascii="Chandasalibri" w:hAnsi="Chandasalibri"/>
          <w:i w:val="false"/>
          <w:iCs w:val="false"/>
          <w:sz w:val="22"/>
          <w:szCs w:val="22"/>
        </w:rPr>
        <w:t xml:space="preserve">TORRES, C. 2001. </w:t>
      </w:r>
      <w:r>
        <w:rPr>
          <w:rStyle w:val="Destacado"/>
          <w:rFonts w:cs="Arial" w:ascii="Chandasalibri" w:hAnsi="Chandasalibri"/>
          <w:sz w:val="22"/>
          <w:szCs w:val="22"/>
        </w:rPr>
        <w:t>Grandezas</w:t>
      </w:r>
      <w:r>
        <w:rPr>
          <w:rFonts w:cs="Arial" w:ascii="Chandasalibri" w:hAnsi="Chandasalibri"/>
          <w:sz w:val="22"/>
          <w:szCs w:val="22"/>
        </w:rPr>
        <w:t xml:space="preserve"> y miserias de la </w:t>
      </w:r>
      <w:r>
        <w:rPr>
          <w:rStyle w:val="Destacado"/>
          <w:rFonts w:cs="Arial" w:ascii="Chandasalibri" w:hAnsi="Chandasalibri"/>
          <w:sz w:val="22"/>
          <w:szCs w:val="22"/>
        </w:rPr>
        <w:t>educación latinoamericana</w:t>
      </w:r>
      <w:r>
        <w:rPr>
          <w:rFonts w:cs="Arial" w:ascii="Chandasalibri" w:hAnsi="Chandasalibri"/>
          <w:sz w:val="22"/>
          <w:szCs w:val="22"/>
        </w:rPr>
        <w:t xml:space="preserve"> del siglo veinte. En: </w:t>
      </w:r>
      <w:r>
        <w:rPr>
          <w:rFonts w:cs="Arial" w:ascii="Chandasalibri" w:hAnsi="Chandasalibri"/>
          <w:i/>
          <w:iCs/>
          <w:sz w:val="22"/>
          <w:szCs w:val="22"/>
        </w:rPr>
        <w:t xml:space="preserve">Paulo Freire y la agenda de la </w:t>
      </w:r>
      <w:r>
        <w:rPr>
          <w:rStyle w:val="Destacado"/>
          <w:rFonts w:cs="Arial" w:ascii="Chandasalibri" w:hAnsi="Chandasalibri"/>
          <w:i/>
          <w:iCs/>
          <w:sz w:val="22"/>
          <w:szCs w:val="22"/>
        </w:rPr>
        <w:t>educación latinoamericana</w:t>
      </w:r>
      <w:r>
        <w:rPr>
          <w:rFonts w:cs="Arial" w:ascii="Chandasalibri" w:hAnsi="Chandasalibri"/>
          <w:i/>
          <w:iCs/>
          <w:sz w:val="22"/>
          <w:szCs w:val="22"/>
        </w:rPr>
        <w:t xml:space="preserve"> en el siglo XXI </w:t>
      </w:r>
      <w:r>
        <w:rPr>
          <w:rFonts w:cs="Arial" w:ascii="Chandasalibri" w:hAnsi="Chandasalibri"/>
          <w:sz w:val="22"/>
          <w:szCs w:val="22"/>
        </w:rPr>
        <w:t xml:space="preserve">Buenos Aires CLACSO. </w:t>
      </w:r>
    </w:p>
    <w:p>
      <w:pPr>
        <w:pStyle w:val="Normal"/>
        <w:tabs>
          <w:tab w:val="left" w:pos="720" w:leader="none"/>
        </w:tabs>
        <w:jc w:val="both"/>
        <w:rPr>
          <w:rFonts w:ascii="Chandasalibri" w:hAnsi="Chandasalibri"/>
        </w:rPr>
      </w:pPr>
      <w:r>
        <w:rPr>
          <w:rFonts w:cs="Arial" w:ascii="Chandasalibri" w:hAnsi="Chandasalibri"/>
          <w:sz w:val="22"/>
          <w:szCs w:val="22"/>
        </w:rPr>
        <w:t xml:space="preserve">APPLE, M., 1993. </w:t>
      </w:r>
      <w:r>
        <w:rPr>
          <w:rFonts w:cs="Arial" w:ascii="Chandasalibri" w:hAnsi="Chandasalibri"/>
          <w:i/>
          <w:sz w:val="22"/>
          <w:szCs w:val="22"/>
        </w:rPr>
        <w:t>El conocimiento oficial. La educación democrática en una era conservadora</w:t>
      </w:r>
      <w:r>
        <w:rPr>
          <w:rFonts w:cs="Arial" w:ascii="Chandasalibri" w:hAnsi="Chandasalibri"/>
          <w:sz w:val="22"/>
          <w:szCs w:val="22"/>
        </w:rPr>
        <w:t>, Editorial Paidós, Barcelona. Cap. 2: “Por qué triunfa la derecha”.</w:t>
      </w:r>
    </w:p>
    <w:p>
      <w:pPr>
        <w:pStyle w:val="Normal"/>
        <w:tabs>
          <w:tab w:val="left" w:pos="720" w:leader="none"/>
        </w:tabs>
        <w:jc w:val="both"/>
        <w:rPr>
          <w:rFonts w:ascii="Chandasalibri" w:hAnsi="Chandasalibri"/>
        </w:rPr>
      </w:pPr>
      <w:r>
        <w:rPr>
          <w:rFonts w:cs="Arial" w:ascii="Chandasalibri" w:hAnsi="Chandasalibri"/>
          <w:sz w:val="22"/>
          <w:szCs w:val="22"/>
        </w:rPr>
        <w:t xml:space="preserve">GENTILI, P., 1997. "Adiós a la escuela pública. El desorden neoliberal, la violencia del mercado y el destino de la educación de las mayorías", en Gentili, P. (comp.), </w:t>
      </w:r>
      <w:r>
        <w:rPr>
          <w:rFonts w:cs="Arial" w:ascii="Chandasalibri" w:hAnsi="Chandasalibri"/>
          <w:i/>
          <w:sz w:val="22"/>
          <w:szCs w:val="22"/>
        </w:rPr>
        <w:t>Cultura, política y currículo. Ensayos sobre la crisis de la escuela pública</w:t>
      </w:r>
      <w:r>
        <w:rPr>
          <w:rFonts w:cs="Arial" w:ascii="Chandasalibri" w:hAnsi="Chandasalibri"/>
          <w:sz w:val="22"/>
          <w:szCs w:val="22"/>
        </w:rPr>
        <w:t>, Editorial Losada, Buenos Aires.</w:t>
      </w:r>
    </w:p>
    <w:p>
      <w:pPr>
        <w:pStyle w:val="Normal"/>
        <w:tabs>
          <w:tab w:val="left" w:pos="720" w:leader="none"/>
        </w:tabs>
        <w:jc w:val="both"/>
        <w:rPr>
          <w:rFonts w:ascii="Chandasalibri" w:hAnsi="Chandasalibri"/>
        </w:rPr>
      </w:pPr>
      <w:r>
        <w:rPr>
          <w:rFonts w:cs="Arial" w:ascii="Chandasalibri" w:hAnsi="Chandasalibri"/>
          <w:sz w:val="22"/>
          <w:szCs w:val="22"/>
        </w:rPr>
        <w:t xml:space="preserve">HILLERT F. 1999 Neoconservadurismo y desarrollismo en educación, ¿existen otras alternativas? En HILLERT F. 1999, </w:t>
      </w:r>
      <w:r>
        <w:rPr>
          <w:rFonts w:cs="Arial" w:ascii="Chandasalibri" w:hAnsi="Chandasalibri"/>
          <w:i/>
          <w:iCs/>
          <w:sz w:val="22"/>
          <w:szCs w:val="22"/>
        </w:rPr>
        <w:t>Educación, ciudadanía y democracia</w:t>
      </w:r>
      <w:r>
        <w:rPr>
          <w:rFonts w:cs="Arial" w:ascii="Chandasalibri" w:hAnsi="Chandasalibri"/>
          <w:sz w:val="22"/>
          <w:szCs w:val="22"/>
        </w:rPr>
        <w:t>. Ed tesis 11. Buenos Aires.</w:t>
      </w:r>
    </w:p>
    <w:p>
      <w:pPr>
        <w:pStyle w:val="Default"/>
        <w:jc w:val="both"/>
        <w:rPr>
          <w:rFonts w:ascii="Chandasalibri" w:hAnsi="Chandasalibri" w:cs="Arial"/>
          <w:b/>
          <w:b/>
          <w:color w:val="00000A"/>
          <w:sz w:val="22"/>
          <w:szCs w:val="22"/>
          <w:highlight w:val="yellow"/>
          <w:lang w:val="es-AR"/>
        </w:rPr>
      </w:pPr>
      <w:r>
        <w:rPr>
          <w:rFonts w:cs="Arial" w:ascii="Chandasalibri" w:hAnsi="Chandasalibri"/>
          <w:b/>
          <w:color w:val="00000A"/>
          <w:sz w:val="22"/>
          <w:szCs w:val="22"/>
          <w:highlight w:val="yellow"/>
          <w:lang w:val="es-AR"/>
        </w:rPr>
      </w:r>
    </w:p>
    <w:p>
      <w:pPr>
        <w:pStyle w:val="Textoindependiente21"/>
        <w:jc w:val="left"/>
        <w:rPr>
          <w:rFonts w:ascii="Chandasalibri" w:hAnsi="Chandasalibri"/>
          <w:b w:val="false"/>
          <w:b w:val="false"/>
          <w:bCs w:val="false"/>
        </w:rPr>
      </w:pPr>
      <w:r>
        <w:rPr>
          <w:rFonts w:cs="Arial" w:ascii="Chandasalibri" w:hAnsi="Chandasalibri"/>
          <w:b w:val="false"/>
          <w:bCs w:val="false"/>
          <w:szCs w:val="22"/>
          <w:u w:val="single"/>
          <w:lang w:val="es-AR"/>
        </w:rPr>
        <w:t xml:space="preserve">UNIDAD 6: </w:t>
      </w:r>
      <w:r>
        <w:rPr>
          <w:rFonts w:cs="Arial" w:ascii="Chandasalibri" w:hAnsi="Chandasalibri"/>
          <w:b w:val="false"/>
          <w:bCs w:val="false"/>
          <w:szCs w:val="24"/>
          <w:u w:val="single"/>
          <w:lang w:val="es-AR"/>
        </w:rPr>
        <w:t xml:space="preserve">El cuestión de la Igualdad y el vínculo pedagógico. </w:t>
      </w:r>
    </w:p>
    <w:p>
      <w:pPr>
        <w:pStyle w:val="Textoindependiente21"/>
        <w:jc w:val="left"/>
        <w:rPr>
          <w:rFonts w:ascii="Chandasalibri" w:hAnsi="Chandasalibri"/>
          <w:b w:val="false"/>
          <w:b w:val="false"/>
          <w:bCs w:val="false"/>
          <w:u w:val="single"/>
        </w:rPr>
      </w:pPr>
      <w:r>
        <w:rPr>
          <w:rFonts w:cs="Arial" w:ascii="Chandasalibri" w:hAnsi="Chandasalibri"/>
          <w:b w:val="false"/>
          <w:bCs w:val="false"/>
          <w:spacing w:val="-3"/>
          <w:sz w:val="22"/>
          <w:szCs w:val="22"/>
          <w:u w:val="single"/>
          <w:lang w:val="es-AR"/>
        </w:rPr>
        <w:t>Bibliografía obligatoria</w:t>
      </w:r>
    </w:p>
    <w:p>
      <w:pPr>
        <w:pStyle w:val="Normal"/>
        <w:jc w:val="both"/>
        <w:rPr>
          <w:rFonts w:ascii="Chandasalibri" w:hAnsi="Chandasalibri"/>
        </w:rPr>
      </w:pPr>
      <w:r>
        <w:rPr>
          <w:rFonts w:cs="Arial" w:ascii="Chandasalibri" w:hAnsi="Chandasalibri"/>
          <w:sz w:val="22"/>
          <w:szCs w:val="22"/>
        </w:rPr>
        <w:t xml:space="preserve">LEVY, E. y RODRIGUEZ, L. 2015, La educación, las políticas públicas y la constitución de sujetos en la ultima década. En revista </w:t>
      </w:r>
      <w:r>
        <w:rPr>
          <w:rFonts w:cs="Arial" w:ascii="Chandasalibri" w:hAnsi="Chandasalibri"/>
          <w:i/>
          <w:iCs/>
          <w:sz w:val="22"/>
          <w:szCs w:val="22"/>
        </w:rPr>
        <w:t>Espacios de Crítica y Producción</w:t>
      </w:r>
      <w:r>
        <w:rPr>
          <w:rFonts w:cs="Arial" w:ascii="Chandasalibri" w:hAnsi="Chandasalibri"/>
          <w:sz w:val="22"/>
          <w:szCs w:val="22"/>
        </w:rPr>
        <w:t xml:space="preserve">. N° 51. </w:t>
      </w:r>
      <w:r>
        <w:rPr>
          <w:rFonts w:cs="Arial" w:ascii="Chandasalibri" w:hAnsi="Chandasalibri"/>
          <w:sz w:val="22"/>
          <w:szCs w:val="22"/>
          <w:lang w:val="es-ES"/>
        </w:rPr>
        <w:t xml:space="preserve">FFyL- UBA. </w:t>
      </w:r>
      <w:r>
        <w:rPr>
          <w:rFonts w:cs="Arial" w:ascii="Chandasalibri" w:hAnsi="Chandasalibri"/>
          <w:color w:val="111111"/>
          <w:sz w:val="22"/>
          <w:szCs w:val="22"/>
          <w:shd w:fill="FFFFFF" w:val="clear"/>
          <w:lang w:val="es-ES"/>
        </w:rPr>
        <w:t>pag. 3-12</w:t>
      </w:r>
    </w:p>
    <w:p>
      <w:pPr>
        <w:pStyle w:val="Normal"/>
        <w:tabs>
          <w:tab w:val="left" w:pos="720" w:leader="none"/>
        </w:tabs>
        <w:jc w:val="both"/>
        <w:rPr>
          <w:rFonts w:ascii="Chandasalibri" w:hAnsi="Chandasalibri"/>
        </w:rPr>
      </w:pPr>
      <w:r>
        <w:rPr>
          <w:rFonts w:ascii="Chandasalibri" w:hAnsi="Chandasalibri"/>
          <w:szCs w:val="24"/>
          <w:lang w:val="en-US"/>
        </w:rPr>
        <w:t xml:space="preserve">RANCIERE, J. 2000 </w:t>
      </w:r>
      <w:r>
        <w:rPr>
          <w:rFonts w:ascii="Chandasalibri" w:hAnsi="Chandasalibri"/>
          <w:i/>
          <w:iCs/>
          <w:szCs w:val="24"/>
          <w:lang w:val="en-US"/>
        </w:rPr>
        <w:t>El maestro ignorante</w:t>
      </w:r>
      <w:r>
        <w:rPr>
          <w:rFonts w:ascii="Chandasalibri" w:hAnsi="Chandasalibri"/>
          <w:szCs w:val="24"/>
          <w:lang w:val="en-US"/>
        </w:rPr>
        <w:t>. Barcelona, Laertes. Capítulo I.</w:t>
      </w:r>
    </w:p>
    <w:p>
      <w:pPr>
        <w:pStyle w:val="Cuerpodetextoconsangra"/>
        <w:tabs>
          <w:tab w:val="left" w:pos="54" w:leader="none"/>
          <w:tab w:val="left" w:pos="360" w:leader="none"/>
        </w:tabs>
        <w:spacing w:before="0" w:after="0"/>
        <w:ind w:left="0" w:right="0" w:hanging="0"/>
        <w:contextualSpacing/>
        <w:rPr/>
      </w:pPr>
      <w:r>
        <w:rPr>
          <w:rFonts w:ascii="Chandasalibri" w:hAnsi="Chandasalibri"/>
          <w:color w:val="000000"/>
          <w:sz w:val="22"/>
          <w:szCs w:val="22"/>
          <w:highlight w:val="white"/>
          <w:lang w:val="es-MX"/>
        </w:rPr>
        <w:t xml:space="preserve">MARTINEZ MARTIN, I. 2016. Construcción de una pedagogía feminista para una ciudadanía transformadora y contra-hegemónica. Foro de Educación, 14(20), 129-151. doi: </w:t>
      </w:r>
      <w:hyperlink r:id="rId5">
        <w:r>
          <w:rPr>
            <w:rStyle w:val="EnlacedeInternet"/>
            <w:rFonts w:ascii="Chandasalibri" w:hAnsi="Chandasalibri"/>
            <w:color w:val="000000"/>
            <w:sz w:val="22"/>
            <w:szCs w:val="22"/>
            <w:highlight w:val="white"/>
            <w:lang w:val="es-MX"/>
          </w:rPr>
          <w:t>http://dx.doi.org/10.14516/fde.2016.014.020.008</w:t>
        </w:r>
      </w:hyperlink>
    </w:p>
    <w:p>
      <w:pPr>
        <w:pStyle w:val="Cuerpodetextoconsangra"/>
        <w:tabs>
          <w:tab w:val="left" w:pos="54" w:leader="none"/>
          <w:tab w:val="left" w:pos="360" w:leader="none"/>
        </w:tabs>
        <w:spacing w:before="0" w:after="0"/>
        <w:ind w:left="0" w:right="0" w:hanging="0"/>
        <w:contextualSpacing/>
        <w:rPr>
          <w:color w:val="000000"/>
          <w:highlight w:val="white"/>
        </w:rPr>
      </w:pPr>
      <w:r>
        <w:rPr>
          <w:color w:val="000000"/>
          <w:highlight w:val="white"/>
        </w:rPr>
      </w:r>
    </w:p>
    <w:p>
      <w:pPr>
        <w:pStyle w:val="Normal"/>
        <w:tabs>
          <w:tab w:val="left" w:pos="720" w:leader="none"/>
        </w:tabs>
        <w:ind w:right="0" w:hanging="0"/>
        <w:jc w:val="both"/>
        <w:rPr>
          <w:rFonts w:ascii="Chandasalibri" w:hAnsi="Chandasalibri"/>
          <w:b w:val="false"/>
          <w:b w:val="false"/>
          <w:bCs w:val="false"/>
          <w:lang w:val="es-AR"/>
        </w:rPr>
      </w:pPr>
      <w:r>
        <w:rPr>
          <w:rFonts w:cs="Arial" w:ascii="Chandasalibri" w:hAnsi="Chandasalibri"/>
          <w:b w:val="false"/>
          <w:bCs w:val="false"/>
          <w:sz w:val="22"/>
          <w:szCs w:val="22"/>
          <w:lang w:val="es-MX"/>
        </w:rPr>
        <w:t xml:space="preserve">KOROL, C 2007. La educación como práctica de la libertad, nuevas lecturas en </w:t>
      </w:r>
      <w:r>
        <w:rPr>
          <w:rFonts w:cs="Arial" w:ascii="Chandasalibri" w:hAnsi="Chandasalibri"/>
          <w:b w:val="false"/>
          <w:bCs w:val="false"/>
          <w:i/>
          <w:iCs/>
          <w:sz w:val="22"/>
          <w:szCs w:val="22"/>
          <w:lang w:val="es-MX"/>
        </w:rPr>
        <w:t>Hacia una Pedagogía Feminista</w:t>
      </w:r>
      <w:r>
        <w:rPr>
          <w:rFonts w:cs="Arial" w:ascii="Chandasalibri" w:hAnsi="Chandasalibri"/>
          <w:b w:val="false"/>
          <w:bCs w:val="false"/>
          <w:sz w:val="22"/>
          <w:szCs w:val="22"/>
          <w:lang w:val="es-MX"/>
        </w:rPr>
        <w:t>, El colectivo, Buenos Aires.</w:t>
      </w:r>
    </w:p>
    <w:p>
      <w:pPr>
        <w:pStyle w:val="Normal"/>
        <w:ind w:left="284" w:right="0" w:hanging="0"/>
        <w:jc w:val="both"/>
        <w:rPr>
          <w:rFonts w:ascii="Chandasalibri" w:hAnsi="Chandasalibri"/>
          <w:b/>
          <w:b/>
          <w:bCs/>
          <w:lang w:val="es-AR"/>
        </w:rPr>
      </w:pPr>
      <w:r>
        <w:rPr>
          <w:rFonts w:ascii="Chandasalibri" w:hAnsi="Chandasalibri"/>
          <w:b/>
          <w:bCs/>
          <w:lang w:val="es-AR"/>
        </w:rPr>
      </w:r>
    </w:p>
    <w:p>
      <w:pPr>
        <w:pStyle w:val="Normal"/>
        <w:numPr>
          <w:ilvl w:val="0"/>
          <w:numId w:val="3"/>
        </w:numPr>
        <w:suppressAutoHyphens w:val="false"/>
        <w:ind w:left="284" w:right="0" w:hanging="360"/>
        <w:jc w:val="both"/>
        <w:rPr>
          <w:rFonts w:ascii="Chandasalibri" w:hAnsi="Chandasalibri"/>
        </w:rPr>
      </w:pPr>
      <w:r>
        <w:rPr>
          <w:rFonts w:ascii="Chandasalibri" w:hAnsi="Chandasalibri"/>
          <w:b/>
          <w:bCs/>
        </w:rPr>
        <w:t xml:space="preserve">Organización del dictado de la materia: carga horaria y distribución entre modalidades de clase (teóricos, teórico-prácticos, trabajos prácticos, talleres u otras), carácter de las actividades para las distintas modalidades de clase planificadas: </w:t>
      </w:r>
    </w:p>
    <w:p>
      <w:pPr>
        <w:pStyle w:val="Normal"/>
        <w:ind w:right="0" w:hanging="0"/>
        <w:jc w:val="both"/>
        <w:rPr>
          <w:rFonts w:ascii="Chandasalibri" w:hAnsi="Chandasalibri"/>
        </w:rPr>
      </w:pPr>
      <w:r>
        <w:rPr>
          <w:rFonts w:ascii="Chandasalibri" w:hAnsi="Chandasalibri"/>
        </w:rPr>
        <w:t>Total de horas semanales: 6 horas distribuidas en 4 hs de clases teóricas y 2 horas de clases prácticas.</w:t>
      </w:r>
    </w:p>
    <w:p>
      <w:pPr>
        <w:pStyle w:val="Normal"/>
        <w:ind w:right="0" w:hanging="0"/>
        <w:jc w:val="both"/>
        <w:rPr>
          <w:rFonts w:ascii="Chandasalibri" w:hAnsi="Chandasalibri"/>
        </w:rPr>
      </w:pPr>
      <w:r>
        <w:rPr>
          <w:rFonts w:ascii="Chandasalibri" w:hAnsi="Chandasalibri"/>
        </w:rPr>
        <w:t>Total de horas cuatrimestrales: 96 hs.</w:t>
      </w:r>
    </w:p>
    <w:p>
      <w:pPr>
        <w:pStyle w:val="Cabecera"/>
        <w:jc w:val="both"/>
        <w:rPr>
          <w:rFonts w:ascii="Chandasalibri" w:hAnsi="Chandasalibri"/>
          <w:b/>
          <w:b/>
          <w:bCs/>
        </w:rPr>
      </w:pPr>
      <w:r>
        <w:rPr>
          <w:rFonts w:ascii="Chandasalibri" w:hAnsi="Chandasalibri"/>
          <w:b/>
          <w:bCs/>
        </w:rPr>
      </w:r>
    </w:p>
    <w:p>
      <w:pPr>
        <w:pStyle w:val="Normal"/>
        <w:numPr>
          <w:ilvl w:val="0"/>
          <w:numId w:val="3"/>
        </w:numPr>
        <w:suppressAutoHyphens w:val="false"/>
        <w:ind w:left="284" w:right="0" w:hanging="360"/>
        <w:jc w:val="both"/>
        <w:rPr>
          <w:rFonts w:ascii="Chandasalibri" w:hAnsi="Chandasalibri"/>
          <w:bCs/>
        </w:rPr>
      </w:pPr>
      <w:r>
        <w:rPr>
          <w:rFonts w:ascii="Chandasalibri" w:hAnsi="Chandasalibri"/>
          <w:b/>
          <w:bCs/>
        </w:rPr>
        <w:t xml:space="preserve">Organización de la evaluación: régimen de promoción y formas y criterios de evaluación a utilizar. </w:t>
      </w:r>
    </w:p>
    <w:p>
      <w:pPr>
        <w:pStyle w:val="Normal"/>
        <w:ind w:right="0" w:hanging="0"/>
        <w:jc w:val="both"/>
        <w:rPr>
          <w:rFonts w:ascii="Chandasalibri" w:hAnsi="Chandasalibri"/>
          <w:bCs/>
        </w:rPr>
      </w:pPr>
      <w:r>
        <w:rPr>
          <w:rFonts w:ascii="Chandasalibri" w:hAnsi="Chandasalibri"/>
          <w:bCs/>
        </w:rPr>
        <w:t>La materia se aprueba con un EF – EXAMEN FINAL, para lo cual se deberá  cumplir con los siguientes requisitos:</w:t>
      </w:r>
    </w:p>
    <w:p>
      <w:pPr>
        <w:pStyle w:val="Normal"/>
        <w:ind w:right="0" w:hanging="0"/>
        <w:jc w:val="both"/>
        <w:rPr>
          <w:rFonts w:ascii="Chandasalibri" w:hAnsi="Chandasalibri"/>
          <w:bCs/>
        </w:rPr>
      </w:pPr>
      <w:r>
        <w:rPr>
          <w:rFonts w:ascii="Chandasalibri" w:hAnsi="Chandasalibri"/>
          <w:bCs/>
        </w:rPr>
        <w:t>i. asistir al 75% de las clases de trabajos prácticos o equivalentes;</w:t>
      </w:r>
    </w:p>
    <w:p>
      <w:pPr>
        <w:pStyle w:val="Normal"/>
        <w:ind w:right="0" w:hanging="0"/>
        <w:jc w:val="both"/>
        <w:rPr>
          <w:rFonts w:ascii="Chandasalibri" w:hAnsi="Chandasalibri"/>
          <w:bCs/>
        </w:rPr>
      </w:pPr>
      <w:r>
        <w:rPr>
          <w:rFonts w:ascii="Chandasalibri" w:hAnsi="Chandasalibri"/>
          <w:bCs/>
        </w:rPr>
        <w:t>ii. aprobar 2 (dos) instancias de evaluación parcial (o sus respectivos recuperatorios) con un mínimo de 4 (cuatro) puntos en cada instancia.</w:t>
      </w:r>
    </w:p>
    <w:p>
      <w:pPr>
        <w:pStyle w:val="Normal"/>
        <w:ind w:right="0" w:hanging="0"/>
        <w:jc w:val="both"/>
        <w:rPr>
          <w:rFonts w:ascii="Chandasalibri" w:hAnsi="Chandasalibri"/>
          <w:bCs/>
        </w:rPr>
      </w:pPr>
      <w:r>
        <w:rPr>
          <w:rFonts w:ascii="Chandasalibri" w:hAnsi="Chandasalibri"/>
          <w:bCs/>
        </w:rPr>
        <w:t>Quienes no alcancen las condiciones establecidas para el régimen con EXAMEN FINAL deberán reinscribirse u optar por rendir la materia en calidad de libre.</w:t>
      </w:r>
    </w:p>
    <w:p>
      <w:pPr>
        <w:pStyle w:val="Normal"/>
        <w:ind w:right="0" w:hanging="0"/>
        <w:jc w:val="both"/>
        <w:rPr>
          <w:rFonts w:ascii="Chandasalibri" w:hAnsi="Chandasalibri"/>
          <w:bCs/>
        </w:rPr>
      </w:pPr>
      <w:r>
        <w:rPr>
          <w:rFonts w:ascii="Chandasalibri" w:hAnsi="Chandasalibri"/>
          <w:bCs/>
        </w:rPr>
        <w:t>Aprobación de un EXAMEN FINAL con una nota mínima de 4 (cuatro) puntos.</w:t>
      </w:r>
    </w:p>
    <w:p>
      <w:pPr>
        <w:pStyle w:val="Normal"/>
        <w:ind w:right="0" w:hanging="0"/>
        <w:jc w:val="both"/>
        <w:rPr>
          <w:rFonts w:ascii="Chandasalibri" w:hAnsi="Chandasalibri"/>
          <w:bCs/>
        </w:rPr>
      </w:pPr>
      <w:r>
        <w:rPr>
          <w:rFonts w:ascii="Chandasalibri" w:hAnsi="Chandasalibri"/>
          <w:bCs/>
        </w:rPr>
        <w:t xml:space="preserve">El primer llamado de los turnos de julio y diciembre no estará disponible para los estudiantes que regularizan la cursada en el cuatrimestre inmediato anterior a los mismos. </w:t>
      </w:r>
    </w:p>
    <w:p>
      <w:pPr>
        <w:pStyle w:val="Normal"/>
        <w:ind w:right="0" w:hanging="0"/>
        <w:jc w:val="both"/>
        <w:rPr>
          <w:rFonts w:ascii="Chandasalibri" w:hAnsi="Chandasalibri"/>
          <w:bCs/>
        </w:rPr>
      </w:pPr>
      <w:r>
        <w:rPr>
          <w:rFonts w:ascii="Chandasalibri" w:hAnsi="Chandasalibri"/>
          <w:bCs/>
        </w:rPr>
        <w:t>Se dispondrá de UN (1) RECUPERATORIO para aquellos/as estudiantes que:</w:t>
      </w:r>
    </w:p>
    <w:p>
      <w:pPr>
        <w:pStyle w:val="Normal"/>
        <w:ind w:right="0" w:hanging="0"/>
        <w:jc w:val="both"/>
        <w:rPr>
          <w:rFonts w:ascii="Chandasalibri" w:hAnsi="Chandasalibri"/>
          <w:bCs/>
        </w:rPr>
      </w:pPr>
      <w:r>
        <w:rPr>
          <w:rFonts w:ascii="Chandasalibri" w:hAnsi="Chandasalibri"/>
          <w:bCs/>
        </w:rPr>
        <w:t xml:space="preserve">- hayan estado ausentes en una o más instancias de examen parcial; </w:t>
      </w:r>
    </w:p>
    <w:p>
      <w:pPr>
        <w:pStyle w:val="Normal"/>
        <w:ind w:right="0" w:hanging="0"/>
        <w:jc w:val="both"/>
        <w:rPr>
          <w:rFonts w:ascii="Chandasalibri" w:hAnsi="Chandasalibri"/>
          <w:bCs/>
        </w:rPr>
      </w:pPr>
      <w:r>
        <w:rPr>
          <w:rFonts w:ascii="Chandasalibri" w:hAnsi="Chandasalibri"/>
          <w:bCs/>
        </w:rPr>
        <w:t>- hayan desaprobado una instancia de examen parcial.</w:t>
      </w:r>
    </w:p>
    <w:p>
      <w:pPr>
        <w:pStyle w:val="Normal"/>
        <w:ind w:right="0" w:hanging="0"/>
        <w:jc w:val="both"/>
        <w:rPr>
          <w:rFonts w:ascii="Chandasalibri" w:hAnsi="Chandasalibri"/>
          <w:bCs/>
        </w:rPr>
      </w:pPr>
      <w:r>
        <w:rPr>
          <w:rFonts w:ascii="Chandasalibri" w:hAnsi="Chandasalibri"/>
          <w:bCs/>
        </w:rPr>
        <w:t xml:space="preserve">La desaprobación de más de una instancia de parcial constituye la pérdida de la regularidad y el/la estudiante deberá volver a cursar la materia. </w:t>
      </w:r>
    </w:p>
    <w:p>
      <w:pPr>
        <w:pStyle w:val="Normal"/>
        <w:ind w:right="0" w:hanging="0"/>
        <w:jc w:val="both"/>
        <w:rPr>
          <w:rFonts w:ascii="Chandasalibri" w:hAnsi="Chandasalibri"/>
          <w:bCs/>
        </w:rPr>
      </w:pPr>
      <w:r>
        <w:rPr>
          <w:rFonts w:ascii="Chandasalibri" w:hAnsi="Chandasalibri"/>
          <w:bCs/>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Normal"/>
        <w:ind w:right="0" w:hanging="0"/>
        <w:jc w:val="both"/>
        <w:rPr>
          <w:rFonts w:ascii="Chandasalibri" w:hAnsi="Chandasalibri"/>
          <w:bCs/>
        </w:rPr>
      </w:pPr>
      <w:r>
        <w:rPr>
          <w:rFonts w:ascii="Chandasalibri" w:hAnsi="Chandasalibri"/>
          <w:bCs/>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pPr>
        <w:pStyle w:val="Normal"/>
        <w:ind w:left="284" w:right="0" w:hanging="0"/>
        <w:jc w:val="both"/>
        <w:rPr>
          <w:rFonts w:ascii="Chandasalibri" w:hAnsi="Chandasalibri"/>
          <w:bCs/>
        </w:rPr>
      </w:pPr>
      <w:r>
        <w:rPr>
          <w:rFonts w:ascii="Chandasalibri" w:hAnsi="Chandasalibri"/>
          <w:bCs/>
        </w:rPr>
      </w:r>
    </w:p>
    <w:p>
      <w:pPr>
        <w:pStyle w:val="Normal"/>
        <w:ind w:right="0" w:hanging="0"/>
        <w:jc w:val="both"/>
        <w:rPr>
          <w:rFonts w:ascii="Chandasalibri" w:hAnsi="Chandasalibri"/>
          <w:bCs/>
        </w:rPr>
      </w:pPr>
      <w:r>
        <w:rPr>
          <w:rFonts w:ascii="Chandasalibri" w:hAnsi="Chandasalibri"/>
          <w:bCs/>
        </w:rPr>
        <w:t xml:space="preserve">VIGENCIA DE LA REGULARIDAD: </w:t>
      </w:r>
    </w:p>
    <w:p>
      <w:pPr>
        <w:pStyle w:val="Normal"/>
        <w:ind w:right="0" w:hanging="0"/>
        <w:jc w:val="both"/>
        <w:rPr>
          <w:rFonts w:ascii="Chandasalibri" w:hAnsi="Chandasalibri"/>
          <w:bCs/>
        </w:rPr>
      </w:pPr>
      <w:r>
        <w:rPr>
          <w:rFonts w:ascii="Chandasalibri" w:hAnsi="Chandasalibri"/>
          <w:bCs/>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Normal"/>
        <w:ind w:right="0" w:hanging="0"/>
        <w:jc w:val="both"/>
        <w:rPr>
          <w:rFonts w:ascii="Chandasalibri" w:hAnsi="Chandasalibri"/>
          <w:bCs/>
        </w:rPr>
      </w:pPr>
      <w:r>
        <w:rPr>
          <w:rFonts w:ascii="Chandasalibri" w:hAnsi="Chandasalibri"/>
          <w:bCs/>
        </w:rPr>
        <w:t>A los fines de la instancia de EXAMEN FINAL, la vigencia de la regularidad de la materia será de 4 (cuatro) años. Cumplido este plazo el/la estudiante deberá volver a inscribirse para cursar o rendir en condición de libre.</w:t>
      </w:r>
    </w:p>
    <w:p>
      <w:pPr>
        <w:pStyle w:val="Normal"/>
        <w:ind w:left="284" w:right="0" w:hanging="0"/>
        <w:jc w:val="both"/>
        <w:rPr>
          <w:rFonts w:ascii="Chandasalibri" w:hAnsi="Chandasalibri"/>
          <w:bCs/>
        </w:rPr>
      </w:pPr>
      <w:r>
        <w:rPr>
          <w:rFonts w:ascii="Chandasalibri" w:hAnsi="Chandasalibri"/>
          <w:bCs/>
        </w:rPr>
      </w:r>
    </w:p>
    <w:p>
      <w:pPr>
        <w:pStyle w:val="Normal"/>
        <w:suppressAutoHyphens w:val="false"/>
        <w:jc w:val="both"/>
        <w:rPr>
          <w:rFonts w:ascii="Chandasalibri" w:hAnsi="Chandasalibri"/>
          <w:b/>
          <w:b/>
          <w:bCs/>
        </w:rPr>
      </w:pPr>
      <w:r>
        <w:rPr>
          <w:rFonts w:ascii="Chandasalibri" w:hAnsi="Chandasalibri"/>
          <w:b/>
          <w:bCs/>
        </w:rPr>
      </w:r>
    </w:p>
    <w:p>
      <w:pPr>
        <w:pStyle w:val="Normal"/>
        <w:numPr>
          <w:ilvl w:val="0"/>
          <w:numId w:val="0"/>
        </w:numPr>
        <w:suppressAutoHyphens w:val="false"/>
        <w:ind w:left="992" w:right="0" w:hanging="0"/>
        <w:jc w:val="both"/>
        <w:rPr>
          <w:rFonts w:ascii="Chandasalibri" w:hAnsi="Chandasalibri"/>
        </w:rPr>
      </w:pPr>
      <w:r>
        <w:rPr>
          <w:rFonts w:ascii="Chandasalibri" w:hAnsi="Chandasalibri"/>
        </w:rPr>
      </w:r>
    </w:p>
    <w:p>
      <w:pPr>
        <w:pStyle w:val="Normal"/>
        <w:jc w:val="both"/>
        <w:rPr>
          <w:rFonts w:ascii="Chandasalibri" w:hAnsi="Chandasalibri"/>
        </w:rPr>
      </w:pPr>
      <w:r>
        <w:rPr>
          <w:rFonts w:ascii="Chandasalibri" w:hAnsi="Chandasalibri"/>
        </w:rPr>
      </w:r>
    </w:p>
    <w:p>
      <w:pPr>
        <w:pStyle w:val="Normal"/>
        <w:jc w:val="right"/>
        <w:rPr>
          <w:rFonts w:ascii="Chandasalibri" w:hAnsi="Chandasalibri"/>
        </w:rPr>
      </w:pPr>
      <w:r>
        <w:rPr>
          <w:rFonts w:ascii="Chandasalibri" w:hAnsi="Chandasalibri"/>
        </w:rPr>
        <w:t>Firma</w:t>
      </w:r>
    </w:p>
    <w:p>
      <w:pPr>
        <w:pStyle w:val="Normal"/>
        <w:jc w:val="right"/>
        <w:rPr>
          <w:rFonts w:ascii="Chandasalibri" w:hAnsi="Chandasalibri"/>
        </w:rPr>
      </w:pPr>
      <w:r>
        <w:rPr>
          <w:rFonts w:ascii="Chandasalibri" w:hAnsi="Chandasalibri"/>
        </w:rPr>
      </w:r>
    </w:p>
    <w:p>
      <w:pPr>
        <w:pStyle w:val="Normal"/>
        <w:jc w:val="right"/>
        <w:rPr>
          <w:rFonts w:ascii="Chandasalibri" w:hAnsi="Chandasalibri"/>
        </w:rPr>
      </w:pPr>
      <w:r>
        <w:rPr>
          <w:rFonts w:ascii="Chandasalibri" w:hAnsi="Chandasalibri"/>
        </w:rPr>
        <w:t>Aclaración</w:t>
      </w:r>
    </w:p>
    <w:p>
      <w:pPr>
        <w:pStyle w:val="Normal"/>
        <w:jc w:val="right"/>
        <w:rPr>
          <w:rFonts w:ascii="Chandasalibri" w:hAnsi="Chandasalibri"/>
        </w:rPr>
      </w:pPr>
      <w:r>
        <w:rPr>
          <w:rFonts w:ascii="Chandasalibri" w:hAnsi="Chandasalibri"/>
        </w:rPr>
      </w:r>
    </w:p>
    <w:p>
      <w:pPr>
        <w:pStyle w:val="Normal"/>
        <w:jc w:val="right"/>
        <w:rPr>
          <w:rFonts w:ascii="Chandasalibri" w:hAnsi="Chandasalibri"/>
        </w:rPr>
      </w:pPr>
      <w:r>
        <w:rPr>
          <w:rFonts w:ascii="Chandasalibri" w:hAnsi="Chandasalibri"/>
        </w:rPr>
        <w:t>Cargo</w:t>
      </w:r>
    </w:p>
    <w:p>
      <w:pPr>
        <w:pStyle w:val="Normal"/>
        <w:jc w:val="both"/>
        <w:rPr>
          <w:rFonts w:ascii="Chandasalibri" w:hAnsi="Chandasalibri"/>
        </w:rPr>
      </w:pPr>
      <w:r>
        <w:rPr>
          <w:rFonts w:ascii="Chandasalibri" w:hAnsi="Chandasalibri"/>
        </w:rPr>
      </w:r>
    </w:p>
    <w:p>
      <w:pPr>
        <w:pStyle w:val="Normal"/>
        <w:jc w:val="both"/>
        <w:rPr>
          <w:rFonts w:ascii="Chandasalibri" w:hAnsi="Chandasalibri"/>
        </w:rPr>
      </w:pPr>
      <w:r>
        <w:rPr>
          <w:rFonts w:ascii="Chandasalibri" w:hAnsi="Chandasalibri"/>
        </w:rPr>
      </w:r>
    </w:p>
    <w:p>
      <w:pPr>
        <w:pStyle w:val="Normal"/>
        <w:jc w:val="both"/>
        <w:rPr>
          <w:rFonts w:ascii="Chandasalibri" w:hAnsi="Chandasalibri" w:cs="Arial"/>
        </w:rPr>
      </w:pPr>
      <w:r>
        <w:rPr>
          <w:rFonts w:cs="Arial" w:ascii="Chandasalibri" w:hAnsi="Chandasalibri"/>
        </w:rPr>
      </w:r>
    </w:p>
    <w:p>
      <w:pPr>
        <w:pStyle w:val="LOnormal"/>
        <w:ind w:left="720" w:right="0" w:hanging="0"/>
        <w:jc w:val="both"/>
        <w:rPr>
          <w:rFonts w:ascii="Chandasalibri" w:hAnsi="Chandasalibri" w:cs="Arial"/>
        </w:rPr>
      </w:pPr>
      <w:r>
        <w:rPr>
          <w:rFonts w:cs="Arial" w:ascii="Chandasalibri" w:hAnsi="Chandasalibri"/>
        </w:rPr>
      </w:r>
    </w:p>
    <w:p>
      <w:pPr>
        <w:pStyle w:val="Normal"/>
        <w:jc w:val="both"/>
        <w:rPr>
          <w:rFonts w:ascii="Chandasalibri" w:hAnsi="Chandasalibri" w:cs="Arial"/>
          <w:b/>
          <w:b/>
          <w:bCs/>
          <w:u w:val="single"/>
          <w:lang w:val="es-ES"/>
        </w:rPr>
      </w:pPr>
      <w:r>
        <w:rPr>
          <w:rFonts w:cs="Arial" w:ascii="Chandasalibri" w:hAnsi="Chandasalibri"/>
          <w:b/>
          <w:bCs/>
          <w:u w:val="single"/>
          <w:lang w:val="es-ES"/>
        </w:rPr>
      </w:r>
    </w:p>
    <w:p>
      <w:pPr>
        <w:pStyle w:val="Normal"/>
        <w:jc w:val="both"/>
        <w:rPr>
          <w:rFonts w:ascii="Chandasalibri" w:hAnsi="Chandasalibri" w:cs="Arial"/>
          <w:b/>
          <w:b/>
          <w:bCs/>
          <w:u w:val="single"/>
          <w:lang w:val="es-ES"/>
        </w:rPr>
      </w:pPr>
      <w:r>
        <w:rPr>
          <w:rFonts w:cs="Arial" w:ascii="Chandasalibri" w:hAnsi="Chandasalibri"/>
          <w:b/>
          <w:bCs/>
          <w:u w:val="single"/>
          <w:lang w:val="es-ES"/>
        </w:rPr>
      </w:r>
    </w:p>
    <w:p>
      <w:pPr>
        <w:pStyle w:val="Normal"/>
        <w:spacing w:lineRule="auto" w:line="240" w:before="0" w:after="0"/>
        <w:jc w:val="both"/>
        <w:rPr/>
      </w:pPr>
      <w:r>
        <w:rPr/>
      </w:r>
    </w:p>
    <w:sectPr>
      <w:footerReference w:type="default" r:id="rId6"/>
      <w:footnotePr>
        <w:numFmt w:val="decimal"/>
      </w:footnotePr>
      <w:type w:val="nextPage"/>
      <w:pgSz w:w="11906" w:h="16838"/>
      <w:pgMar w:left="1701" w:right="1701" w:header="0" w:top="1417" w:footer="72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handasalibri">
    <w:charset w:val="01"/>
    <w:family w:val="roman"/>
    <w:pitch w:val="variable"/>
  </w:font>
  <w:font w:name="Liberation Sans">
    <w:altName w:val="Arial"/>
    <w:charset w:val="01"/>
    <w:family w:val="roman"/>
    <w:pitch w:val="variable"/>
  </w:font>
  <w:font w:name="Arial Narrow">
    <w:charset w:val="01"/>
    <w:family w:val="roman"/>
    <w:pitch w:val="variable"/>
  </w:font>
  <w:font w:name="Monotype Corsiv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504" w:leader="none"/>
      </w:tabs>
      <w:spacing w:before="0" w:after="16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LOnormal3"/>
        <w:jc w:val="both"/>
        <w:rPr/>
      </w:pPr>
      <w:r>
        <w:rPr>
          <w:rFonts w:eastAsia="Liberation Serif;Times New Roman"/>
        </w:rPr>
        <w:footnoteRef/>
        <w:tab/>
        <w:t xml:space="preserve"> </w:t>
      </w:r>
      <w:r>
        <w:rPr>
          <w:rFonts w:cs="Times New Roman" w:ascii="Times New Roman" w:hAnsi="Times New Roman"/>
          <w:i/>
          <w:color w:val="000000"/>
          <w:sz w:val="20"/>
          <w:szCs w:val="20"/>
        </w:rPr>
        <w:t>Los/as docentes interinos/as están sujetos a la designación que apruebe el Consejo Directivo para el ciclo lectivo correspondiente.</w:t>
      </w:r>
    </w:p>
    <w:p>
      <w:pPr>
        <w:pStyle w:val="Notaalpie"/>
        <w:spacing w:before="0" w:after="16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pStyle w:val="Ttulo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tulo8"/>
      <w:numFmt w:val="none"/>
      <w:suff w:val="nothing"/>
      <w:lvlText w:val=""/>
      <w:lvlJc w:val="left"/>
      <w:pPr>
        <w:ind w:left="1440" w:hanging="144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lowerLetter"/>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792" w:hanging="432"/>
      </w:pPr>
      <w:rPr>
        <w:sz w:val="23"/>
        <w:spacing w:val="0"/>
        <w:b/>
        <w:szCs w:val="23"/>
        <w:rFonts w:ascii="Chandasalibri" w:hAnsi="Chandasalibri" w:cs="Times New Roman"/>
        <w:lang w:val="es-ES" w:eastAsia="es-AR"/>
      </w:rPr>
    </w:lvl>
    <w:lvl w:ilvl="1">
      <w:start w:val="1"/>
      <w:numFmt w:val="none"/>
      <w:suff w:val="nothing"/>
      <w:lvlText w:val=""/>
      <w:lvlJc w:val="left"/>
      <w:pPr>
        <w:ind w:left="936" w:hanging="576"/>
      </w:pPr>
      <w:rPr>
        <w:sz w:val="23"/>
        <w:spacing w:val="0"/>
        <w:b/>
        <w:szCs w:val="23"/>
        <w:rFonts w:cs="Times New Roman"/>
        <w:lang w:val="es-ES" w:eastAsia="es-AR"/>
      </w:rPr>
    </w:lvl>
    <w:lvl w:ilvl="2">
      <w:start w:val="1"/>
      <w:numFmt w:val="none"/>
      <w:suff w:val="nothing"/>
      <w:lvlText w:val=""/>
      <w:lvlJc w:val="left"/>
      <w:pPr>
        <w:ind w:left="1080" w:hanging="720"/>
      </w:pPr>
      <w:rPr>
        <w:sz w:val="23"/>
        <w:spacing w:val="0"/>
        <w:b/>
        <w:szCs w:val="23"/>
        <w:rFonts w:cs="Times New Roman"/>
        <w:lang w:val="es-ES" w:eastAsia="es-AR"/>
      </w:rPr>
    </w:lvl>
    <w:lvl w:ilvl="3">
      <w:start w:val="1"/>
      <w:numFmt w:val="none"/>
      <w:suff w:val="nothing"/>
      <w:lvlText w:val=""/>
      <w:lvlJc w:val="left"/>
      <w:pPr>
        <w:ind w:left="1224" w:hanging="864"/>
      </w:pPr>
      <w:rPr>
        <w:sz w:val="23"/>
        <w:spacing w:val="0"/>
        <w:b/>
        <w:szCs w:val="23"/>
        <w:rFonts w:cs="Times New Roman"/>
        <w:lang w:val="es-ES" w:eastAsia="es-AR"/>
      </w:rPr>
    </w:lvl>
    <w:lvl w:ilvl="4">
      <w:start w:val="1"/>
      <w:numFmt w:val="none"/>
      <w:suff w:val="nothing"/>
      <w:lvlText w:val=""/>
      <w:lvlJc w:val="left"/>
      <w:pPr>
        <w:ind w:left="1368" w:hanging="1008"/>
      </w:pPr>
      <w:rPr>
        <w:sz w:val="23"/>
        <w:spacing w:val="0"/>
        <w:b/>
        <w:szCs w:val="23"/>
        <w:rFonts w:cs="Times New Roman"/>
        <w:lang w:val="es-ES" w:eastAsia="es-AR"/>
      </w:rPr>
    </w:lvl>
    <w:lvl w:ilvl="5">
      <w:start w:val="1"/>
      <w:numFmt w:val="none"/>
      <w:suff w:val="nothing"/>
      <w:lvlText w:val=""/>
      <w:lvlJc w:val="left"/>
      <w:pPr>
        <w:ind w:left="1512" w:hanging="1152"/>
      </w:pPr>
      <w:rPr>
        <w:sz w:val="23"/>
        <w:spacing w:val="0"/>
        <w:b/>
        <w:szCs w:val="23"/>
        <w:rFonts w:cs="Times New Roman"/>
        <w:lang w:val="es-ES" w:eastAsia="es-AR"/>
      </w:rPr>
    </w:lvl>
    <w:lvl w:ilvl="6">
      <w:start w:val="1"/>
      <w:numFmt w:val="none"/>
      <w:suff w:val="nothing"/>
      <w:lvlText w:val=""/>
      <w:lvlJc w:val="left"/>
      <w:pPr>
        <w:ind w:left="1656" w:hanging="1296"/>
      </w:pPr>
      <w:rPr>
        <w:sz w:val="23"/>
        <w:spacing w:val="0"/>
        <w:b/>
        <w:szCs w:val="23"/>
        <w:rFonts w:cs="Times New Roman"/>
        <w:lang w:val="es-ES" w:eastAsia="es-AR"/>
      </w:rPr>
    </w:lvl>
    <w:lvl w:ilvl="7">
      <w:start w:val="1"/>
      <w:numFmt w:val="none"/>
      <w:suff w:val="nothing"/>
      <w:lvlText w:val=""/>
      <w:lvlJc w:val="left"/>
      <w:pPr>
        <w:ind w:left="1800" w:hanging="1440"/>
      </w:pPr>
      <w:rPr>
        <w:sz w:val="23"/>
        <w:spacing w:val="0"/>
        <w:b/>
        <w:szCs w:val="23"/>
        <w:rFonts w:cs="Times New Roman"/>
        <w:lang w:val="es-ES" w:eastAsia="es-AR"/>
      </w:rPr>
    </w:lvl>
    <w:lvl w:ilvl="8">
      <w:start w:val="1"/>
      <w:numFmt w:val="none"/>
      <w:suff w:val="nothing"/>
      <w:lvlText w:val=""/>
      <w:lvlJc w:val="left"/>
      <w:pPr>
        <w:ind w:left="1944" w:hanging="1584"/>
      </w:pPr>
      <w:rPr>
        <w:sz w:val="23"/>
        <w:spacing w:val="0"/>
        <w:b/>
        <w:szCs w:val="23"/>
        <w:rFonts w:cs="Times New Roman"/>
        <w:lang w:val="es-ES" w:eastAsia="es-AR"/>
      </w:rPr>
    </w:lvl>
  </w:abstractNum>
  <w:abstractNum w:abstractNumId="5">
    <w:lvl w:ilvl="0">
      <w:start w:val="1"/>
      <w:numFmt w:val="none"/>
      <w:suff w:val="nothing"/>
      <w:lvlText w:val=""/>
      <w:lvlJc w:val="left"/>
      <w:pPr>
        <w:ind w:left="432" w:hanging="432"/>
      </w:pPr>
      <w:rPr>
        <w:sz w:val="22"/>
        <w:b/>
        <w:szCs w:val="22"/>
        <w:bCs/>
        <w:rFonts w:ascii="Chandasalibri" w:hAnsi="Chandasalibri" w:cs="Arial"/>
      </w:rPr>
    </w:lvl>
    <w:lvl w:ilvl="1">
      <w:start w:val="1"/>
      <w:numFmt w:val="none"/>
      <w:suff w:val="nothing"/>
      <w:lvlText w:val=""/>
      <w:lvlJc w:val="left"/>
      <w:pPr>
        <w:ind w:left="576" w:hanging="576"/>
      </w:pPr>
      <w:rPr>
        <w:sz w:val="22"/>
        <w:b/>
        <w:szCs w:val="22"/>
        <w:bCs/>
        <w:rFonts w:cs="Arial"/>
      </w:rPr>
    </w:lvl>
    <w:lvl w:ilvl="2">
      <w:start w:val="1"/>
      <w:numFmt w:val="none"/>
      <w:suff w:val="nothing"/>
      <w:lvlText w:val=""/>
      <w:lvlJc w:val="left"/>
      <w:pPr>
        <w:ind w:left="720" w:hanging="720"/>
      </w:pPr>
      <w:rPr>
        <w:sz w:val="22"/>
        <w:b/>
        <w:szCs w:val="22"/>
        <w:bCs/>
        <w:rFonts w:ascii="Chandasalibri" w:hAnsi="Chandasalibri" w:cs="Arial"/>
      </w:rPr>
    </w:lvl>
    <w:lvl w:ilvl="3">
      <w:start w:val="1"/>
      <w:numFmt w:val="none"/>
      <w:suff w:val="nothing"/>
      <w:lvlText w:val=""/>
      <w:lvlJc w:val="left"/>
      <w:pPr>
        <w:ind w:left="864" w:hanging="864"/>
      </w:pPr>
      <w:rPr>
        <w:sz w:val="22"/>
        <w:b/>
        <w:szCs w:val="22"/>
        <w:bCs/>
        <w:rFonts w:ascii="Chandasalibri" w:hAnsi="Chandasalibri" w:cs="Arial"/>
      </w:rPr>
    </w:lvl>
    <w:lvl w:ilvl="4">
      <w:start w:val="1"/>
      <w:numFmt w:val="none"/>
      <w:suff w:val="nothing"/>
      <w:lvlText w:val=""/>
      <w:lvlJc w:val="left"/>
      <w:pPr>
        <w:ind w:left="1008" w:hanging="1008"/>
      </w:pPr>
      <w:rPr>
        <w:sz w:val="22"/>
        <w:b/>
        <w:szCs w:val="22"/>
        <w:bCs/>
        <w:rFonts w:ascii="Chandasalibri" w:hAnsi="Chandasalibri" w:cs="Arial"/>
      </w:rPr>
    </w:lvl>
    <w:lvl w:ilvl="5">
      <w:start w:val="1"/>
      <w:numFmt w:val="none"/>
      <w:suff w:val="nothing"/>
      <w:lvlText w:val=""/>
      <w:lvlJc w:val="left"/>
      <w:pPr>
        <w:ind w:left="1152" w:hanging="1152"/>
      </w:pPr>
      <w:rPr>
        <w:sz w:val="22"/>
        <w:b/>
      </w:rPr>
    </w:lvl>
    <w:lvl w:ilvl="6">
      <w:start w:val="1"/>
      <w:numFmt w:val="none"/>
      <w:suff w:val="nothing"/>
      <w:lvlText w:val=""/>
      <w:lvlJc w:val="left"/>
      <w:pPr>
        <w:ind w:left="1296" w:hanging="1296"/>
      </w:pPr>
      <w:rPr>
        <w:sz w:val="22"/>
        <w:b/>
      </w:rPr>
    </w:lvl>
    <w:lvl w:ilvl="7">
      <w:start w:val="1"/>
      <w:numFmt w:val="none"/>
      <w:suff w:val="nothing"/>
      <w:lvlText w:val=""/>
      <w:lvlJc w:val="left"/>
      <w:pPr>
        <w:ind w:left="1440" w:hanging="1440"/>
      </w:pPr>
      <w:rPr>
        <w:sz w:val="22"/>
        <w:b/>
      </w:rPr>
    </w:lvl>
    <w:lvl w:ilvl="8">
      <w:start w:val="1"/>
      <w:numFmt w:val="none"/>
      <w:suff w:val="nothing"/>
      <w:lvlText w:val=""/>
      <w:lvlJc w:val="left"/>
      <w:pPr>
        <w:ind w:left="1584" w:hanging="1584"/>
      </w:pPr>
      <w:rPr>
        <w:sz w:val="22"/>
        <w:b/>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45"/>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AR" w:eastAsia="en-US" w:bidi="ar-SA"/>
    </w:rPr>
  </w:style>
  <w:style w:type="paragraph" w:styleId="Ttulo1">
    <w:name w:val="Heading 1"/>
    <w:basedOn w:val="Normal"/>
    <w:qFormat/>
    <w:pPr>
      <w:keepNext/>
      <w:ind w:left="0" w:right="0" w:hanging="0"/>
      <w:jc w:val="both"/>
      <w:outlineLvl w:val="0"/>
    </w:pPr>
    <w:rPr>
      <w:rFonts w:ascii="Times New Roman" w:hAnsi="Times New Roman" w:cs="Times New Roman"/>
      <w:b/>
      <w:lang w:val="es-ES"/>
    </w:rPr>
  </w:style>
  <w:style w:type="paragraph" w:styleId="Ttulo2">
    <w:name w:val="Heading 2"/>
    <w:basedOn w:val="Normal"/>
    <w:qFormat/>
    <w:pPr>
      <w:keepNext/>
      <w:numPr>
        <w:ilvl w:val="1"/>
        <w:numId w:val="1"/>
      </w:numPr>
      <w:tabs>
        <w:tab w:val="left" w:pos="1440" w:leader="none"/>
      </w:tabs>
      <w:ind w:left="1440" w:right="0" w:hanging="0"/>
      <w:jc w:val="both"/>
      <w:outlineLvl w:val="1"/>
      <w:outlineLvl w:val="1"/>
    </w:pPr>
    <w:rPr>
      <w:rFonts w:ascii="Times New Roman" w:hAnsi="Times New Roman" w:cs="Times New Roman"/>
      <w:u w:val="single"/>
      <w:lang w:val="es-ES"/>
    </w:rPr>
  </w:style>
  <w:style w:type="paragraph" w:styleId="Ttulo3">
    <w:name w:val="Heading 3"/>
    <w:basedOn w:val="Normal"/>
    <w:qFormat/>
    <w:pPr>
      <w:keepNext/>
      <w:numPr>
        <w:ilvl w:val="2"/>
        <w:numId w:val="1"/>
      </w:numPr>
      <w:jc w:val="both"/>
      <w:outlineLvl w:val="2"/>
      <w:outlineLvl w:val="2"/>
    </w:pPr>
    <w:rPr>
      <w:rFonts w:ascii="Times New Roman" w:hAnsi="Times New Roman" w:eastAsia="Arial Unicode MS" w:cs="Times New Roman"/>
      <w:b/>
      <w:u w:val="single"/>
      <w:lang w:val="es-ES"/>
    </w:rPr>
  </w:style>
  <w:style w:type="paragraph" w:styleId="Ttulo5">
    <w:name w:val="Heading 5"/>
    <w:basedOn w:val="Normal"/>
    <w:qFormat/>
    <w:pPr>
      <w:keepNext/>
      <w:numPr>
        <w:ilvl w:val="4"/>
        <w:numId w:val="1"/>
      </w:numPr>
      <w:outlineLvl w:val="4"/>
      <w:outlineLvl w:val="4"/>
    </w:pPr>
    <w:rPr>
      <w:rFonts w:ascii="Times New Roman" w:hAnsi="Times New Roman" w:cs="Times New Roman"/>
      <w:b/>
      <w:lang w:val="es-ES"/>
    </w:rPr>
  </w:style>
  <w:style w:type="paragraph" w:styleId="Ttulo8">
    <w:name w:val="Heading 8"/>
    <w:basedOn w:val="Normal"/>
    <w:qFormat/>
    <w:pPr>
      <w:keepNext/>
      <w:numPr>
        <w:ilvl w:val="7"/>
        <w:numId w:val="1"/>
      </w:numPr>
      <w:jc w:val="center"/>
      <w:outlineLvl w:val="7"/>
      <w:outlineLvl w:val="7"/>
    </w:pPr>
    <w:rPr>
      <w:b/>
      <w:bCs/>
      <w:spacing w:val="20"/>
      <w:sz w:val="22"/>
    </w:rPr>
  </w:style>
  <w:style w:type="character" w:styleId="DefaultParagraphFont" w:default="1">
    <w:name w:val="Default Paragraph Font"/>
    <w:uiPriority w:val="1"/>
    <w:unhideWhenUsed/>
    <w:qFormat/>
    <w:rPr/>
  </w:style>
  <w:style w:type="character" w:styleId="EnlacedeInternet">
    <w:name w:val="Enlace de Internet"/>
    <w:basedOn w:val="DefaultParagraphFont"/>
    <w:unhideWhenUsed/>
    <w:rsid w:val="0061215a"/>
    <w:rPr>
      <w:color w:val="0000FF"/>
      <w:u w:val="single"/>
    </w:rPr>
  </w:style>
  <w:style w:type="character" w:styleId="TextonotapieCar" w:customStyle="1">
    <w:name w:val="Texto nota pie Car"/>
    <w:basedOn w:val="DefaultParagraphFont"/>
    <w:link w:val="Textonotapie"/>
    <w:uiPriority w:val="99"/>
    <w:semiHidden/>
    <w:qFormat/>
    <w:rsid w:val="00075a29"/>
    <w:rPr>
      <w:sz w:val="20"/>
      <w:szCs w:val="20"/>
    </w:rPr>
  </w:style>
  <w:style w:type="character" w:styleId="Footnotereference">
    <w:name w:val="footnote reference"/>
    <w:basedOn w:val="DefaultParagraphFont"/>
    <w:uiPriority w:val="99"/>
    <w:semiHidden/>
    <w:unhideWhenUsed/>
    <w:qFormat/>
    <w:rsid w:val="00075a29"/>
    <w:rPr>
      <w:vertAlign w:val="superscript"/>
    </w:rPr>
  </w:style>
  <w:style w:type="character" w:styleId="Destacado">
    <w:name w:val="Destacado"/>
    <w:basedOn w:val="DefaultParagraphFont"/>
    <w:uiPriority w:val="20"/>
    <w:qFormat/>
    <w:rsid w:val="00075a29"/>
    <w:rPr>
      <w:i/>
      <w:iCs/>
    </w:rPr>
  </w:style>
  <w:style w:type="character" w:styleId="UnresolvedMention">
    <w:name w:val="Unresolved Mention"/>
    <w:basedOn w:val="DefaultParagraphFont"/>
    <w:uiPriority w:val="99"/>
    <w:semiHidden/>
    <w:unhideWhenUsed/>
    <w:qFormat/>
    <w:rsid w:val="0008670b"/>
    <w:rPr>
      <w:color w:val="808080"/>
      <w:shd w:fill="E6E6E6" w:val="clear"/>
    </w:rPr>
  </w:style>
  <w:style w:type="character" w:styleId="ListLabel1">
    <w:name w:val="ListLabel 1"/>
    <w:qFormat/>
    <w:rPr>
      <w:rFonts w:ascii="Arial" w:hAnsi="Arial" w:cs="Aria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eastAsia="Times New Roman" w:cs="Arial"/>
      <w:color w:val="00000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Arial" w:hAnsi="Arial" w:cs="Arial"/>
      <w:sz w:val="24"/>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Arial"/>
      <w:color w:val="00000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Tahoma"/>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Fuentedeprrafopredeter">
    <w:name w:val="Fuente de párrafo predeter."/>
    <w:qFormat/>
    <w:rPr/>
  </w:style>
  <w:style w:type="character" w:styleId="Nmerodepgina">
    <w:name w:val="Número de página"/>
    <w:basedOn w:val="Fuentedeprrafopredeter"/>
    <w:rPr/>
  </w:style>
  <w:style w:type="character" w:styleId="Caracteresdenotaalpie">
    <w:name w:val="Caracteres de nota al pie"/>
    <w:qFormat/>
    <w:rPr>
      <w:vertAlign w:val="superscript"/>
    </w:rPr>
  </w:style>
  <w:style w:type="character" w:styleId="WW8Num2z0">
    <w:name w:val="WW8Num2z0"/>
    <w:qFormat/>
    <w:rPr/>
  </w:style>
  <w:style w:type="character" w:styleId="Ancladenotaalpie">
    <w:name w:val="Ancla de nota al pie"/>
    <w:rPr>
      <w:vertAlign w:val="superscript"/>
    </w:rPr>
  </w:style>
  <w:style w:type="character" w:styleId="WW8Num3z0">
    <w:name w:val="WW8Num3z0"/>
    <w:qFormat/>
    <w:rPr>
      <w:rFonts w:ascii="Arial" w:hAnsi="Arial" w:cs="Times New Roman"/>
      <w:b/>
      <w:spacing w:val="0"/>
      <w:sz w:val="23"/>
      <w:szCs w:val="23"/>
      <w:lang w:val="es-ES" w:eastAsia="es-AR"/>
    </w:rPr>
  </w:style>
  <w:style w:type="character" w:styleId="WW8Num4z0">
    <w:name w:val="WW8Num4z0"/>
    <w:qFormat/>
    <w:rPr>
      <w:rFonts w:ascii="Arial" w:hAnsi="Arial" w:cs="Arial"/>
      <w:b/>
      <w:bCs/>
      <w:sz w:val="22"/>
      <w:szCs w:val="22"/>
    </w:rPr>
  </w:style>
  <w:style w:type="character" w:styleId="WW8Num4z5">
    <w:name w:val="WW8Num4z5"/>
    <w:qFormat/>
    <w:rPr>
      <w:b/>
      <w:sz w:val="22"/>
    </w:rPr>
  </w:style>
  <w:style w:type="character" w:styleId="EnlacedeInternetvisitado">
    <w:name w:val="Enlace de Internet visitado"/>
    <w:rPr>
      <w:color w:val="800000"/>
      <w:u w:val="single"/>
      <w:lang w:val="zxx" w:eastAsia="zxx" w:bidi="zxx"/>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44">
    <w:name w:val="ListLabel 44"/>
    <w:qFormat/>
    <w:rPr>
      <w:rFonts w:ascii="Chandasalibri" w:hAnsi="Chandasalibri" w:cs="Times New Roman"/>
      <w:b/>
      <w:spacing w:val="0"/>
      <w:sz w:val="23"/>
      <w:szCs w:val="23"/>
      <w:lang w:val="es-ES" w:eastAsia="es-AR"/>
    </w:rPr>
  </w:style>
  <w:style w:type="character" w:styleId="ListLabel45">
    <w:name w:val="ListLabel 45"/>
    <w:qFormat/>
    <w:rPr>
      <w:rFonts w:cs="Times New Roman"/>
      <w:b/>
      <w:spacing w:val="0"/>
      <w:sz w:val="23"/>
      <w:szCs w:val="23"/>
      <w:lang w:val="es-ES" w:eastAsia="es-AR"/>
    </w:rPr>
  </w:style>
  <w:style w:type="character" w:styleId="ListLabel46">
    <w:name w:val="ListLabel 46"/>
    <w:qFormat/>
    <w:rPr>
      <w:rFonts w:cs="Times New Roman"/>
      <w:b/>
      <w:spacing w:val="0"/>
      <w:sz w:val="23"/>
      <w:szCs w:val="23"/>
      <w:lang w:val="es-ES" w:eastAsia="es-AR"/>
    </w:rPr>
  </w:style>
  <w:style w:type="character" w:styleId="ListLabel47">
    <w:name w:val="ListLabel 47"/>
    <w:qFormat/>
    <w:rPr>
      <w:rFonts w:cs="Times New Roman"/>
      <w:b/>
      <w:spacing w:val="0"/>
      <w:sz w:val="23"/>
      <w:szCs w:val="23"/>
      <w:lang w:val="es-ES" w:eastAsia="es-AR"/>
    </w:rPr>
  </w:style>
  <w:style w:type="character" w:styleId="ListLabel48">
    <w:name w:val="ListLabel 48"/>
    <w:qFormat/>
    <w:rPr>
      <w:rFonts w:cs="Times New Roman"/>
      <w:b/>
      <w:spacing w:val="0"/>
      <w:sz w:val="23"/>
      <w:szCs w:val="23"/>
      <w:lang w:val="es-ES" w:eastAsia="es-AR"/>
    </w:rPr>
  </w:style>
  <w:style w:type="character" w:styleId="ListLabel49">
    <w:name w:val="ListLabel 49"/>
    <w:qFormat/>
    <w:rPr>
      <w:rFonts w:cs="Times New Roman"/>
      <w:b/>
      <w:spacing w:val="0"/>
      <w:sz w:val="23"/>
      <w:szCs w:val="23"/>
      <w:lang w:val="es-ES" w:eastAsia="es-AR"/>
    </w:rPr>
  </w:style>
  <w:style w:type="character" w:styleId="ListLabel50">
    <w:name w:val="ListLabel 50"/>
    <w:qFormat/>
    <w:rPr>
      <w:rFonts w:cs="Times New Roman"/>
      <w:b/>
      <w:spacing w:val="0"/>
      <w:sz w:val="23"/>
      <w:szCs w:val="23"/>
      <w:lang w:val="es-ES" w:eastAsia="es-AR"/>
    </w:rPr>
  </w:style>
  <w:style w:type="character" w:styleId="ListLabel51">
    <w:name w:val="ListLabel 51"/>
    <w:qFormat/>
    <w:rPr>
      <w:rFonts w:cs="Times New Roman"/>
      <w:b/>
      <w:spacing w:val="0"/>
      <w:sz w:val="23"/>
      <w:szCs w:val="23"/>
      <w:lang w:val="es-ES" w:eastAsia="es-AR"/>
    </w:rPr>
  </w:style>
  <w:style w:type="character" w:styleId="ListLabel52">
    <w:name w:val="ListLabel 52"/>
    <w:qFormat/>
    <w:rPr>
      <w:rFonts w:cs="Times New Roman"/>
      <w:b/>
      <w:spacing w:val="0"/>
      <w:sz w:val="23"/>
      <w:szCs w:val="23"/>
      <w:lang w:val="es-ES" w:eastAsia="es-AR"/>
    </w:rPr>
  </w:style>
  <w:style w:type="character" w:styleId="ListLabel53">
    <w:name w:val="ListLabel 53"/>
    <w:qFormat/>
    <w:rPr>
      <w:rFonts w:ascii="Chandasalibri" w:hAnsi="Chandasalibri" w:cs="Arial"/>
      <w:b/>
      <w:bCs/>
      <w:sz w:val="22"/>
      <w:szCs w:val="22"/>
    </w:rPr>
  </w:style>
  <w:style w:type="character" w:styleId="ListLabel54">
    <w:name w:val="ListLabel 54"/>
    <w:qFormat/>
    <w:rPr>
      <w:rFonts w:cs="Arial"/>
      <w:b/>
      <w:bCs/>
      <w:sz w:val="22"/>
      <w:szCs w:val="22"/>
    </w:rPr>
  </w:style>
  <w:style w:type="character" w:styleId="ListLabel55">
    <w:name w:val="ListLabel 55"/>
    <w:qFormat/>
    <w:rPr>
      <w:rFonts w:ascii="Chandasalibri" w:hAnsi="Chandasalibri" w:cs="Arial"/>
      <w:b/>
      <w:bCs/>
      <w:sz w:val="22"/>
      <w:szCs w:val="22"/>
    </w:rPr>
  </w:style>
  <w:style w:type="character" w:styleId="ListLabel56">
    <w:name w:val="ListLabel 56"/>
    <w:qFormat/>
    <w:rPr>
      <w:rFonts w:ascii="Chandasalibri" w:hAnsi="Chandasalibri" w:cs="Arial"/>
      <w:b/>
      <w:bCs/>
      <w:sz w:val="22"/>
      <w:szCs w:val="22"/>
    </w:rPr>
  </w:style>
  <w:style w:type="character" w:styleId="ListLabel57">
    <w:name w:val="ListLabel 57"/>
    <w:qFormat/>
    <w:rPr>
      <w:rFonts w:ascii="Chandasalibri" w:hAnsi="Chandasalibri" w:cs="Arial"/>
      <w:b/>
      <w:bCs/>
      <w:sz w:val="22"/>
      <w:szCs w:val="22"/>
    </w:rPr>
  </w:style>
  <w:style w:type="character" w:styleId="ListLabel58">
    <w:name w:val="ListLabel 58"/>
    <w:qFormat/>
    <w:rPr>
      <w:b/>
      <w:sz w:val="22"/>
    </w:rPr>
  </w:style>
  <w:style w:type="character" w:styleId="ListLabel59">
    <w:name w:val="ListLabel 59"/>
    <w:qFormat/>
    <w:rPr>
      <w:b/>
      <w:sz w:val="22"/>
    </w:rPr>
  </w:style>
  <w:style w:type="character" w:styleId="ListLabel60">
    <w:name w:val="ListLabel 60"/>
    <w:qFormat/>
    <w:rPr>
      <w:b/>
      <w:sz w:val="22"/>
    </w:rPr>
  </w:style>
  <w:style w:type="character" w:styleId="ListLabel61">
    <w:name w:val="ListLabel 61"/>
    <w:qFormat/>
    <w:rPr>
      <w:b/>
      <w:sz w:val="22"/>
    </w:rPr>
  </w:style>
  <w:style w:type="character" w:styleId="ListLabel62">
    <w:name w:val="ListLabel 62"/>
    <w:qFormat/>
    <w:rPr>
      <w:rFonts w:ascii="Chandasalibri" w:hAnsi="Chandasalibri" w:cs="Times New Roman"/>
      <w:b/>
      <w:spacing w:val="0"/>
      <w:sz w:val="23"/>
      <w:szCs w:val="23"/>
      <w:lang w:val="es-ES" w:eastAsia="es-AR"/>
    </w:rPr>
  </w:style>
  <w:style w:type="character" w:styleId="ListLabel63">
    <w:name w:val="ListLabel 63"/>
    <w:qFormat/>
    <w:rPr>
      <w:rFonts w:cs="Times New Roman"/>
      <w:b/>
      <w:spacing w:val="0"/>
      <w:sz w:val="23"/>
      <w:szCs w:val="23"/>
      <w:lang w:val="es-ES" w:eastAsia="es-AR"/>
    </w:rPr>
  </w:style>
  <w:style w:type="character" w:styleId="ListLabel64">
    <w:name w:val="ListLabel 64"/>
    <w:qFormat/>
    <w:rPr>
      <w:rFonts w:cs="Times New Roman"/>
      <w:b/>
      <w:spacing w:val="0"/>
      <w:sz w:val="23"/>
      <w:szCs w:val="23"/>
      <w:lang w:val="es-ES" w:eastAsia="es-AR"/>
    </w:rPr>
  </w:style>
  <w:style w:type="character" w:styleId="ListLabel65">
    <w:name w:val="ListLabel 65"/>
    <w:qFormat/>
    <w:rPr>
      <w:rFonts w:cs="Times New Roman"/>
      <w:b/>
      <w:spacing w:val="0"/>
      <w:sz w:val="23"/>
      <w:szCs w:val="23"/>
      <w:lang w:val="es-ES" w:eastAsia="es-AR"/>
    </w:rPr>
  </w:style>
  <w:style w:type="character" w:styleId="ListLabel66">
    <w:name w:val="ListLabel 66"/>
    <w:qFormat/>
    <w:rPr>
      <w:rFonts w:cs="Times New Roman"/>
      <w:b/>
      <w:spacing w:val="0"/>
      <w:sz w:val="23"/>
      <w:szCs w:val="23"/>
      <w:lang w:val="es-ES" w:eastAsia="es-AR"/>
    </w:rPr>
  </w:style>
  <w:style w:type="character" w:styleId="ListLabel67">
    <w:name w:val="ListLabel 67"/>
    <w:qFormat/>
    <w:rPr>
      <w:rFonts w:cs="Times New Roman"/>
      <w:b/>
      <w:spacing w:val="0"/>
      <w:sz w:val="23"/>
      <w:szCs w:val="23"/>
      <w:lang w:val="es-ES" w:eastAsia="es-AR"/>
    </w:rPr>
  </w:style>
  <w:style w:type="character" w:styleId="ListLabel68">
    <w:name w:val="ListLabel 68"/>
    <w:qFormat/>
    <w:rPr>
      <w:rFonts w:cs="Times New Roman"/>
      <w:b/>
      <w:spacing w:val="0"/>
      <w:sz w:val="23"/>
      <w:szCs w:val="23"/>
      <w:lang w:val="es-ES" w:eastAsia="es-AR"/>
    </w:rPr>
  </w:style>
  <w:style w:type="character" w:styleId="ListLabel69">
    <w:name w:val="ListLabel 69"/>
    <w:qFormat/>
    <w:rPr>
      <w:rFonts w:cs="Times New Roman"/>
      <w:b/>
      <w:spacing w:val="0"/>
      <w:sz w:val="23"/>
      <w:szCs w:val="23"/>
      <w:lang w:val="es-ES" w:eastAsia="es-AR"/>
    </w:rPr>
  </w:style>
  <w:style w:type="character" w:styleId="ListLabel70">
    <w:name w:val="ListLabel 70"/>
    <w:qFormat/>
    <w:rPr>
      <w:rFonts w:cs="Times New Roman"/>
      <w:b/>
      <w:spacing w:val="0"/>
      <w:sz w:val="23"/>
      <w:szCs w:val="23"/>
      <w:lang w:val="es-ES" w:eastAsia="es-AR"/>
    </w:rPr>
  </w:style>
  <w:style w:type="character" w:styleId="ListLabel71">
    <w:name w:val="ListLabel 71"/>
    <w:qFormat/>
    <w:rPr>
      <w:rFonts w:ascii="Chandasalibri" w:hAnsi="Chandasalibri" w:cs="Arial"/>
      <w:b/>
      <w:bCs/>
      <w:sz w:val="22"/>
      <w:szCs w:val="22"/>
    </w:rPr>
  </w:style>
  <w:style w:type="character" w:styleId="ListLabel72">
    <w:name w:val="ListLabel 72"/>
    <w:qFormat/>
    <w:rPr>
      <w:rFonts w:cs="Arial"/>
      <w:b/>
      <w:bCs/>
      <w:sz w:val="22"/>
      <w:szCs w:val="22"/>
    </w:rPr>
  </w:style>
  <w:style w:type="character" w:styleId="ListLabel73">
    <w:name w:val="ListLabel 73"/>
    <w:qFormat/>
    <w:rPr>
      <w:rFonts w:ascii="Chandasalibri" w:hAnsi="Chandasalibri" w:cs="Arial"/>
      <w:b/>
      <w:bCs/>
      <w:sz w:val="22"/>
      <w:szCs w:val="22"/>
    </w:rPr>
  </w:style>
  <w:style w:type="character" w:styleId="ListLabel74">
    <w:name w:val="ListLabel 74"/>
    <w:qFormat/>
    <w:rPr>
      <w:rFonts w:ascii="Chandasalibri" w:hAnsi="Chandasalibri" w:cs="Arial"/>
      <w:b/>
      <w:bCs/>
      <w:sz w:val="22"/>
      <w:szCs w:val="22"/>
    </w:rPr>
  </w:style>
  <w:style w:type="character" w:styleId="ListLabel75">
    <w:name w:val="ListLabel 75"/>
    <w:qFormat/>
    <w:rPr>
      <w:rFonts w:ascii="Chandasalibri" w:hAnsi="Chandasalibri" w:cs="Arial"/>
      <w:b/>
      <w:bCs/>
      <w:sz w:val="22"/>
      <w:szCs w:val="22"/>
    </w:rPr>
  </w:style>
  <w:style w:type="character" w:styleId="ListLabel76">
    <w:name w:val="ListLabel 76"/>
    <w:qFormat/>
    <w:rPr>
      <w:b/>
      <w:sz w:val="22"/>
    </w:rPr>
  </w:style>
  <w:style w:type="character" w:styleId="ListLabel77">
    <w:name w:val="ListLabel 77"/>
    <w:qFormat/>
    <w:rPr>
      <w:b/>
      <w:sz w:val="22"/>
    </w:rPr>
  </w:style>
  <w:style w:type="character" w:styleId="ListLabel78">
    <w:name w:val="ListLabel 78"/>
    <w:qFormat/>
    <w:rPr>
      <w:b/>
      <w:sz w:val="22"/>
    </w:rPr>
  </w:style>
  <w:style w:type="character" w:styleId="ListLabel79">
    <w:name w:val="ListLabel 79"/>
    <w:qFormat/>
    <w:rPr>
      <w:b/>
      <w:sz w:val="22"/>
    </w:rPr>
  </w:style>
  <w:style w:type="character" w:styleId="ListLabel80">
    <w:name w:val="ListLabel 80"/>
    <w:qFormat/>
    <w:rPr>
      <w:rFonts w:ascii="Chandasalibri" w:hAnsi="Chandasalibri" w:cs="Times New Roman"/>
      <w:b/>
      <w:spacing w:val="0"/>
      <w:sz w:val="23"/>
      <w:szCs w:val="23"/>
      <w:lang w:val="es-ES" w:eastAsia="es-AR"/>
    </w:rPr>
  </w:style>
  <w:style w:type="character" w:styleId="ListLabel81">
    <w:name w:val="ListLabel 81"/>
    <w:qFormat/>
    <w:rPr>
      <w:rFonts w:cs="Times New Roman"/>
      <w:b/>
      <w:spacing w:val="0"/>
      <w:sz w:val="23"/>
      <w:szCs w:val="23"/>
      <w:lang w:val="es-ES" w:eastAsia="es-AR"/>
    </w:rPr>
  </w:style>
  <w:style w:type="character" w:styleId="ListLabel82">
    <w:name w:val="ListLabel 82"/>
    <w:qFormat/>
    <w:rPr>
      <w:rFonts w:cs="Times New Roman"/>
      <w:b/>
      <w:spacing w:val="0"/>
      <w:sz w:val="23"/>
      <w:szCs w:val="23"/>
      <w:lang w:val="es-ES" w:eastAsia="es-AR"/>
    </w:rPr>
  </w:style>
  <w:style w:type="character" w:styleId="ListLabel83">
    <w:name w:val="ListLabel 83"/>
    <w:qFormat/>
    <w:rPr>
      <w:rFonts w:cs="Times New Roman"/>
      <w:b/>
      <w:spacing w:val="0"/>
      <w:sz w:val="23"/>
      <w:szCs w:val="23"/>
      <w:lang w:val="es-ES" w:eastAsia="es-AR"/>
    </w:rPr>
  </w:style>
  <w:style w:type="character" w:styleId="ListLabel84">
    <w:name w:val="ListLabel 84"/>
    <w:qFormat/>
    <w:rPr>
      <w:rFonts w:cs="Times New Roman"/>
      <w:b/>
      <w:spacing w:val="0"/>
      <w:sz w:val="23"/>
      <w:szCs w:val="23"/>
      <w:lang w:val="es-ES" w:eastAsia="es-AR"/>
    </w:rPr>
  </w:style>
  <w:style w:type="character" w:styleId="ListLabel85">
    <w:name w:val="ListLabel 85"/>
    <w:qFormat/>
    <w:rPr>
      <w:rFonts w:cs="Times New Roman"/>
      <w:b/>
      <w:spacing w:val="0"/>
      <w:sz w:val="23"/>
      <w:szCs w:val="23"/>
      <w:lang w:val="es-ES" w:eastAsia="es-AR"/>
    </w:rPr>
  </w:style>
  <w:style w:type="character" w:styleId="ListLabel86">
    <w:name w:val="ListLabel 86"/>
    <w:qFormat/>
    <w:rPr>
      <w:rFonts w:cs="Times New Roman"/>
      <w:b/>
      <w:spacing w:val="0"/>
      <w:sz w:val="23"/>
      <w:szCs w:val="23"/>
      <w:lang w:val="es-ES" w:eastAsia="es-AR"/>
    </w:rPr>
  </w:style>
  <w:style w:type="character" w:styleId="ListLabel87">
    <w:name w:val="ListLabel 87"/>
    <w:qFormat/>
    <w:rPr>
      <w:rFonts w:cs="Times New Roman"/>
      <w:b/>
      <w:spacing w:val="0"/>
      <w:sz w:val="23"/>
      <w:szCs w:val="23"/>
      <w:lang w:val="es-ES" w:eastAsia="es-AR"/>
    </w:rPr>
  </w:style>
  <w:style w:type="character" w:styleId="ListLabel88">
    <w:name w:val="ListLabel 88"/>
    <w:qFormat/>
    <w:rPr>
      <w:rFonts w:cs="Times New Roman"/>
      <w:b/>
      <w:spacing w:val="0"/>
      <w:sz w:val="23"/>
      <w:szCs w:val="23"/>
      <w:lang w:val="es-ES" w:eastAsia="es-AR"/>
    </w:rPr>
  </w:style>
  <w:style w:type="character" w:styleId="ListLabel89">
    <w:name w:val="ListLabel 89"/>
    <w:qFormat/>
    <w:rPr>
      <w:rFonts w:ascii="Chandasalibri" w:hAnsi="Chandasalibri" w:cs="Arial"/>
      <w:b/>
      <w:bCs/>
      <w:sz w:val="22"/>
      <w:szCs w:val="22"/>
    </w:rPr>
  </w:style>
  <w:style w:type="character" w:styleId="ListLabel90">
    <w:name w:val="ListLabel 90"/>
    <w:qFormat/>
    <w:rPr>
      <w:rFonts w:cs="Arial"/>
      <w:b/>
      <w:bCs/>
      <w:sz w:val="22"/>
      <w:szCs w:val="22"/>
    </w:rPr>
  </w:style>
  <w:style w:type="character" w:styleId="ListLabel91">
    <w:name w:val="ListLabel 91"/>
    <w:qFormat/>
    <w:rPr>
      <w:rFonts w:ascii="Chandasalibri" w:hAnsi="Chandasalibri" w:cs="Arial"/>
      <w:b/>
      <w:bCs/>
      <w:sz w:val="22"/>
      <w:szCs w:val="22"/>
    </w:rPr>
  </w:style>
  <w:style w:type="character" w:styleId="ListLabel92">
    <w:name w:val="ListLabel 92"/>
    <w:qFormat/>
    <w:rPr>
      <w:rFonts w:ascii="Chandasalibri" w:hAnsi="Chandasalibri" w:cs="Arial"/>
      <w:b/>
      <w:bCs/>
      <w:sz w:val="22"/>
      <w:szCs w:val="22"/>
    </w:rPr>
  </w:style>
  <w:style w:type="character" w:styleId="ListLabel93">
    <w:name w:val="ListLabel 93"/>
    <w:qFormat/>
    <w:rPr>
      <w:rFonts w:ascii="Chandasalibri" w:hAnsi="Chandasalibri" w:cs="Arial"/>
      <w:b/>
      <w:bCs/>
      <w:sz w:val="22"/>
      <w:szCs w:val="22"/>
    </w:rPr>
  </w:style>
  <w:style w:type="character" w:styleId="ListLabel94">
    <w:name w:val="ListLabel 94"/>
    <w:qFormat/>
    <w:rPr>
      <w:b/>
      <w:sz w:val="22"/>
    </w:rPr>
  </w:style>
  <w:style w:type="character" w:styleId="ListLabel95">
    <w:name w:val="ListLabel 95"/>
    <w:qFormat/>
    <w:rPr>
      <w:b/>
      <w:sz w:val="22"/>
    </w:rPr>
  </w:style>
  <w:style w:type="character" w:styleId="ListLabel96">
    <w:name w:val="ListLabel 96"/>
    <w:qFormat/>
    <w:rPr>
      <w:b/>
      <w:sz w:val="22"/>
    </w:rPr>
  </w:style>
  <w:style w:type="character" w:styleId="ListLabel97">
    <w:name w:val="ListLabel 97"/>
    <w:qFormat/>
    <w:rPr>
      <w:b/>
      <w:sz w:val="22"/>
    </w:rPr>
  </w:style>
  <w:style w:type="character" w:styleId="ListLabel98">
    <w:name w:val="ListLabel 98"/>
    <w:qFormat/>
    <w:rPr>
      <w:rFonts w:ascii="Chandasalibri" w:hAnsi="Chandasalibri" w:cs="Times New Roman"/>
      <w:b/>
      <w:spacing w:val="0"/>
      <w:sz w:val="23"/>
      <w:szCs w:val="23"/>
      <w:lang w:val="es-ES" w:eastAsia="es-AR"/>
    </w:rPr>
  </w:style>
  <w:style w:type="character" w:styleId="ListLabel99">
    <w:name w:val="ListLabel 99"/>
    <w:qFormat/>
    <w:rPr>
      <w:rFonts w:cs="Times New Roman"/>
      <w:b/>
      <w:spacing w:val="0"/>
      <w:sz w:val="23"/>
      <w:szCs w:val="23"/>
      <w:lang w:val="es-ES" w:eastAsia="es-AR"/>
    </w:rPr>
  </w:style>
  <w:style w:type="character" w:styleId="ListLabel100">
    <w:name w:val="ListLabel 100"/>
    <w:qFormat/>
    <w:rPr>
      <w:rFonts w:cs="Times New Roman"/>
      <w:b/>
      <w:spacing w:val="0"/>
      <w:sz w:val="23"/>
      <w:szCs w:val="23"/>
      <w:lang w:val="es-ES" w:eastAsia="es-AR"/>
    </w:rPr>
  </w:style>
  <w:style w:type="character" w:styleId="ListLabel101">
    <w:name w:val="ListLabel 101"/>
    <w:qFormat/>
    <w:rPr>
      <w:rFonts w:cs="Times New Roman"/>
      <w:b/>
      <w:spacing w:val="0"/>
      <w:sz w:val="23"/>
      <w:szCs w:val="23"/>
      <w:lang w:val="es-ES" w:eastAsia="es-AR"/>
    </w:rPr>
  </w:style>
  <w:style w:type="character" w:styleId="ListLabel102">
    <w:name w:val="ListLabel 102"/>
    <w:qFormat/>
    <w:rPr>
      <w:rFonts w:cs="Times New Roman"/>
      <w:b/>
      <w:spacing w:val="0"/>
      <w:sz w:val="23"/>
      <w:szCs w:val="23"/>
      <w:lang w:val="es-ES" w:eastAsia="es-AR"/>
    </w:rPr>
  </w:style>
  <w:style w:type="character" w:styleId="ListLabel103">
    <w:name w:val="ListLabel 103"/>
    <w:qFormat/>
    <w:rPr>
      <w:rFonts w:cs="Times New Roman"/>
      <w:b/>
      <w:spacing w:val="0"/>
      <w:sz w:val="23"/>
      <w:szCs w:val="23"/>
      <w:lang w:val="es-ES" w:eastAsia="es-AR"/>
    </w:rPr>
  </w:style>
  <w:style w:type="character" w:styleId="ListLabel104">
    <w:name w:val="ListLabel 104"/>
    <w:qFormat/>
    <w:rPr>
      <w:rFonts w:cs="Times New Roman"/>
      <w:b/>
      <w:spacing w:val="0"/>
      <w:sz w:val="23"/>
      <w:szCs w:val="23"/>
      <w:lang w:val="es-ES" w:eastAsia="es-AR"/>
    </w:rPr>
  </w:style>
  <w:style w:type="character" w:styleId="ListLabel105">
    <w:name w:val="ListLabel 105"/>
    <w:qFormat/>
    <w:rPr>
      <w:rFonts w:cs="Times New Roman"/>
      <w:b/>
      <w:spacing w:val="0"/>
      <w:sz w:val="23"/>
      <w:szCs w:val="23"/>
      <w:lang w:val="es-ES" w:eastAsia="es-AR"/>
    </w:rPr>
  </w:style>
  <w:style w:type="character" w:styleId="ListLabel106">
    <w:name w:val="ListLabel 106"/>
    <w:qFormat/>
    <w:rPr>
      <w:rFonts w:cs="Times New Roman"/>
      <w:b/>
      <w:spacing w:val="0"/>
      <w:sz w:val="23"/>
      <w:szCs w:val="23"/>
      <w:lang w:val="es-ES" w:eastAsia="es-AR"/>
    </w:rPr>
  </w:style>
  <w:style w:type="character" w:styleId="ListLabel107">
    <w:name w:val="ListLabel 107"/>
    <w:qFormat/>
    <w:rPr>
      <w:rFonts w:ascii="Chandasalibri" w:hAnsi="Chandasalibri" w:cs="Arial"/>
      <w:b/>
      <w:bCs/>
      <w:sz w:val="22"/>
      <w:szCs w:val="22"/>
    </w:rPr>
  </w:style>
  <w:style w:type="character" w:styleId="ListLabel108">
    <w:name w:val="ListLabel 108"/>
    <w:qFormat/>
    <w:rPr>
      <w:rFonts w:cs="Arial"/>
      <w:b/>
      <w:bCs/>
      <w:sz w:val="22"/>
      <w:szCs w:val="22"/>
    </w:rPr>
  </w:style>
  <w:style w:type="character" w:styleId="ListLabel109">
    <w:name w:val="ListLabel 109"/>
    <w:qFormat/>
    <w:rPr>
      <w:rFonts w:ascii="Chandasalibri" w:hAnsi="Chandasalibri" w:cs="Arial"/>
      <w:b/>
      <w:bCs/>
      <w:sz w:val="22"/>
      <w:szCs w:val="22"/>
    </w:rPr>
  </w:style>
  <w:style w:type="character" w:styleId="ListLabel110">
    <w:name w:val="ListLabel 110"/>
    <w:qFormat/>
    <w:rPr>
      <w:rFonts w:ascii="Chandasalibri" w:hAnsi="Chandasalibri" w:cs="Arial"/>
      <w:b/>
      <w:bCs/>
      <w:sz w:val="22"/>
      <w:szCs w:val="22"/>
    </w:rPr>
  </w:style>
  <w:style w:type="character" w:styleId="ListLabel111">
    <w:name w:val="ListLabel 111"/>
    <w:qFormat/>
    <w:rPr>
      <w:rFonts w:ascii="Chandasalibri" w:hAnsi="Chandasalibri" w:cs="Arial"/>
      <w:b/>
      <w:bCs/>
      <w:sz w:val="22"/>
      <w:szCs w:val="22"/>
    </w:rPr>
  </w:style>
  <w:style w:type="character" w:styleId="ListLabel112">
    <w:name w:val="ListLabel 112"/>
    <w:qFormat/>
    <w:rPr>
      <w:b/>
      <w:sz w:val="22"/>
    </w:rPr>
  </w:style>
  <w:style w:type="character" w:styleId="ListLabel113">
    <w:name w:val="ListLabel 113"/>
    <w:qFormat/>
    <w:rPr>
      <w:b/>
      <w:sz w:val="22"/>
    </w:rPr>
  </w:style>
  <w:style w:type="character" w:styleId="ListLabel114">
    <w:name w:val="ListLabel 114"/>
    <w:qFormat/>
    <w:rPr>
      <w:b/>
      <w:sz w:val="22"/>
    </w:rPr>
  </w:style>
  <w:style w:type="character" w:styleId="ListLabel115">
    <w:name w:val="ListLabel 115"/>
    <w:qFormat/>
    <w:rPr>
      <w:b/>
      <w:sz w:val="22"/>
    </w:rPr>
  </w:style>
  <w:style w:type="character" w:styleId="ListLabel116">
    <w:name w:val="ListLabel 116"/>
    <w:qFormat/>
    <w:rPr>
      <w:rFonts w:ascii="Chandasalibri" w:hAnsi="Chandasalibri" w:cs="Times New Roman"/>
      <w:b/>
      <w:spacing w:val="0"/>
      <w:sz w:val="23"/>
      <w:szCs w:val="23"/>
      <w:lang w:val="es-ES" w:eastAsia="es-AR"/>
    </w:rPr>
  </w:style>
  <w:style w:type="character" w:styleId="ListLabel117">
    <w:name w:val="ListLabel 117"/>
    <w:qFormat/>
    <w:rPr>
      <w:rFonts w:cs="Times New Roman"/>
      <w:b/>
      <w:spacing w:val="0"/>
      <w:sz w:val="23"/>
      <w:szCs w:val="23"/>
      <w:lang w:val="es-ES" w:eastAsia="es-AR"/>
    </w:rPr>
  </w:style>
  <w:style w:type="character" w:styleId="ListLabel118">
    <w:name w:val="ListLabel 118"/>
    <w:qFormat/>
    <w:rPr>
      <w:rFonts w:cs="Times New Roman"/>
      <w:b/>
      <w:spacing w:val="0"/>
      <w:sz w:val="23"/>
      <w:szCs w:val="23"/>
      <w:lang w:val="es-ES" w:eastAsia="es-AR"/>
    </w:rPr>
  </w:style>
  <w:style w:type="character" w:styleId="ListLabel119">
    <w:name w:val="ListLabel 119"/>
    <w:qFormat/>
    <w:rPr>
      <w:rFonts w:cs="Times New Roman"/>
      <w:b/>
      <w:spacing w:val="0"/>
      <w:sz w:val="23"/>
      <w:szCs w:val="23"/>
      <w:lang w:val="es-ES" w:eastAsia="es-AR"/>
    </w:rPr>
  </w:style>
  <w:style w:type="character" w:styleId="ListLabel120">
    <w:name w:val="ListLabel 120"/>
    <w:qFormat/>
    <w:rPr>
      <w:rFonts w:cs="Times New Roman"/>
      <w:b/>
      <w:spacing w:val="0"/>
      <w:sz w:val="23"/>
      <w:szCs w:val="23"/>
      <w:lang w:val="es-ES" w:eastAsia="es-AR"/>
    </w:rPr>
  </w:style>
  <w:style w:type="character" w:styleId="ListLabel121">
    <w:name w:val="ListLabel 121"/>
    <w:qFormat/>
    <w:rPr>
      <w:rFonts w:cs="Times New Roman"/>
      <w:b/>
      <w:spacing w:val="0"/>
      <w:sz w:val="23"/>
      <w:szCs w:val="23"/>
      <w:lang w:val="es-ES" w:eastAsia="es-AR"/>
    </w:rPr>
  </w:style>
  <w:style w:type="character" w:styleId="ListLabel122">
    <w:name w:val="ListLabel 122"/>
    <w:qFormat/>
    <w:rPr>
      <w:rFonts w:cs="Times New Roman"/>
      <w:b/>
      <w:spacing w:val="0"/>
      <w:sz w:val="23"/>
      <w:szCs w:val="23"/>
      <w:lang w:val="es-ES" w:eastAsia="es-AR"/>
    </w:rPr>
  </w:style>
  <w:style w:type="character" w:styleId="ListLabel123">
    <w:name w:val="ListLabel 123"/>
    <w:qFormat/>
    <w:rPr>
      <w:rFonts w:cs="Times New Roman"/>
      <w:b/>
      <w:spacing w:val="0"/>
      <w:sz w:val="23"/>
      <w:szCs w:val="23"/>
      <w:lang w:val="es-ES" w:eastAsia="es-AR"/>
    </w:rPr>
  </w:style>
  <w:style w:type="character" w:styleId="ListLabel124">
    <w:name w:val="ListLabel 124"/>
    <w:qFormat/>
    <w:rPr>
      <w:rFonts w:cs="Times New Roman"/>
      <w:b/>
      <w:spacing w:val="0"/>
      <w:sz w:val="23"/>
      <w:szCs w:val="23"/>
      <w:lang w:val="es-ES" w:eastAsia="es-AR"/>
    </w:rPr>
  </w:style>
  <w:style w:type="character" w:styleId="ListLabel125">
    <w:name w:val="ListLabel 125"/>
    <w:qFormat/>
    <w:rPr>
      <w:rFonts w:ascii="Chandasalibri" w:hAnsi="Chandasalibri" w:cs="Arial"/>
      <w:b/>
      <w:bCs/>
      <w:sz w:val="22"/>
      <w:szCs w:val="22"/>
    </w:rPr>
  </w:style>
  <w:style w:type="character" w:styleId="ListLabel126">
    <w:name w:val="ListLabel 126"/>
    <w:qFormat/>
    <w:rPr>
      <w:rFonts w:cs="Arial"/>
      <w:b/>
      <w:bCs/>
      <w:sz w:val="22"/>
      <w:szCs w:val="22"/>
    </w:rPr>
  </w:style>
  <w:style w:type="character" w:styleId="ListLabel127">
    <w:name w:val="ListLabel 127"/>
    <w:qFormat/>
    <w:rPr>
      <w:rFonts w:ascii="Chandasalibri" w:hAnsi="Chandasalibri" w:cs="Arial"/>
      <w:b/>
      <w:bCs/>
      <w:sz w:val="22"/>
      <w:szCs w:val="22"/>
    </w:rPr>
  </w:style>
  <w:style w:type="character" w:styleId="ListLabel128">
    <w:name w:val="ListLabel 128"/>
    <w:qFormat/>
    <w:rPr>
      <w:rFonts w:ascii="Chandasalibri" w:hAnsi="Chandasalibri" w:cs="Arial"/>
      <w:b/>
      <w:bCs/>
      <w:sz w:val="22"/>
      <w:szCs w:val="22"/>
    </w:rPr>
  </w:style>
  <w:style w:type="character" w:styleId="ListLabel129">
    <w:name w:val="ListLabel 129"/>
    <w:qFormat/>
    <w:rPr>
      <w:rFonts w:ascii="Chandasalibri" w:hAnsi="Chandasalibri" w:cs="Arial"/>
      <w:b/>
      <w:bCs/>
      <w:sz w:val="22"/>
      <w:szCs w:val="22"/>
    </w:rPr>
  </w:style>
  <w:style w:type="character" w:styleId="ListLabel130">
    <w:name w:val="ListLabel 130"/>
    <w:qFormat/>
    <w:rPr>
      <w:b/>
      <w:sz w:val="22"/>
    </w:rPr>
  </w:style>
  <w:style w:type="character" w:styleId="ListLabel131">
    <w:name w:val="ListLabel 131"/>
    <w:qFormat/>
    <w:rPr>
      <w:b/>
      <w:sz w:val="22"/>
    </w:rPr>
  </w:style>
  <w:style w:type="character" w:styleId="ListLabel132">
    <w:name w:val="ListLabel 132"/>
    <w:qFormat/>
    <w:rPr>
      <w:b/>
      <w:sz w:val="22"/>
    </w:rPr>
  </w:style>
  <w:style w:type="character" w:styleId="ListLabel133">
    <w:name w:val="ListLabel 133"/>
    <w:qFormat/>
    <w:rPr>
      <w:b/>
      <w:sz w:val="22"/>
    </w:rPr>
  </w:style>
  <w:style w:type="character" w:styleId="ListLabel134">
    <w:name w:val="ListLabel 134"/>
    <w:qFormat/>
    <w:rPr>
      <w:rFonts w:ascii="Chandasalibri" w:hAnsi="Chandasalibri" w:cs="Times New Roman"/>
      <w:b/>
      <w:spacing w:val="0"/>
      <w:sz w:val="23"/>
      <w:szCs w:val="23"/>
      <w:lang w:val="es-ES" w:eastAsia="es-AR"/>
    </w:rPr>
  </w:style>
  <w:style w:type="character" w:styleId="ListLabel135">
    <w:name w:val="ListLabel 135"/>
    <w:qFormat/>
    <w:rPr>
      <w:rFonts w:cs="Times New Roman"/>
      <w:b/>
      <w:spacing w:val="0"/>
      <w:sz w:val="23"/>
      <w:szCs w:val="23"/>
      <w:lang w:val="es-ES" w:eastAsia="es-AR"/>
    </w:rPr>
  </w:style>
  <w:style w:type="character" w:styleId="ListLabel136">
    <w:name w:val="ListLabel 136"/>
    <w:qFormat/>
    <w:rPr>
      <w:rFonts w:cs="Times New Roman"/>
      <w:b/>
      <w:spacing w:val="0"/>
      <w:sz w:val="23"/>
      <w:szCs w:val="23"/>
      <w:lang w:val="es-ES" w:eastAsia="es-AR"/>
    </w:rPr>
  </w:style>
  <w:style w:type="character" w:styleId="ListLabel137">
    <w:name w:val="ListLabel 137"/>
    <w:qFormat/>
    <w:rPr>
      <w:rFonts w:cs="Times New Roman"/>
      <w:b/>
      <w:spacing w:val="0"/>
      <w:sz w:val="23"/>
      <w:szCs w:val="23"/>
      <w:lang w:val="es-ES" w:eastAsia="es-AR"/>
    </w:rPr>
  </w:style>
  <w:style w:type="character" w:styleId="ListLabel138">
    <w:name w:val="ListLabel 138"/>
    <w:qFormat/>
    <w:rPr>
      <w:rFonts w:cs="Times New Roman"/>
      <w:b/>
      <w:spacing w:val="0"/>
      <w:sz w:val="23"/>
      <w:szCs w:val="23"/>
      <w:lang w:val="es-ES" w:eastAsia="es-AR"/>
    </w:rPr>
  </w:style>
  <w:style w:type="character" w:styleId="ListLabel139">
    <w:name w:val="ListLabel 139"/>
    <w:qFormat/>
    <w:rPr>
      <w:rFonts w:cs="Times New Roman"/>
      <w:b/>
      <w:spacing w:val="0"/>
      <w:sz w:val="23"/>
      <w:szCs w:val="23"/>
      <w:lang w:val="es-ES" w:eastAsia="es-AR"/>
    </w:rPr>
  </w:style>
  <w:style w:type="character" w:styleId="ListLabel140">
    <w:name w:val="ListLabel 140"/>
    <w:qFormat/>
    <w:rPr>
      <w:rFonts w:cs="Times New Roman"/>
      <w:b/>
      <w:spacing w:val="0"/>
      <w:sz w:val="23"/>
      <w:szCs w:val="23"/>
      <w:lang w:val="es-ES" w:eastAsia="es-AR"/>
    </w:rPr>
  </w:style>
  <w:style w:type="character" w:styleId="ListLabel141">
    <w:name w:val="ListLabel 141"/>
    <w:qFormat/>
    <w:rPr>
      <w:rFonts w:cs="Times New Roman"/>
      <w:b/>
      <w:spacing w:val="0"/>
      <w:sz w:val="23"/>
      <w:szCs w:val="23"/>
      <w:lang w:val="es-ES" w:eastAsia="es-AR"/>
    </w:rPr>
  </w:style>
  <w:style w:type="character" w:styleId="ListLabel142">
    <w:name w:val="ListLabel 142"/>
    <w:qFormat/>
    <w:rPr>
      <w:rFonts w:cs="Times New Roman"/>
      <w:b/>
      <w:spacing w:val="0"/>
      <w:sz w:val="23"/>
      <w:szCs w:val="23"/>
      <w:lang w:val="es-ES" w:eastAsia="es-AR"/>
    </w:rPr>
  </w:style>
  <w:style w:type="character" w:styleId="ListLabel143">
    <w:name w:val="ListLabel 143"/>
    <w:qFormat/>
    <w:rPr>
      <w:rFonts w:ascii="Chandasalibri" w:hAnsi="Chandasalibri" w:cs="Arial"/>
      <w:b/>
      <w:bCs/>
      <w:sz w:val="22"/>
      <w:szCs w:val="22"/>
    </w:rPr>
  </w:style>
  <w:style w:type="character" w:styleId="ListLabel144">
    <w:name w:val="ListLabel 144"/>
    <w:qFormat/>
    <w:rPr>
      <w:rFonts w:cs="Arial"/>
      <w:b/>
      <w:bCs/>
      <w:sz w:val="22"/>
      <w:szCs w:val="22"/>
    </w:rPr>
  </w:style>
  <w:style w:type="character" w:styleId="ListLabel145">
    <w:name w:val="ListLabel 145"/>
    <w:qFormat/>
    <w:rPr>
      <w:rFonts w:ascii="Chandasalibri" w:hAnsi="Chandasalibri" w:cs="Arial"/>
      <w:b/>
      <w:bCs/>
      <w:sz w:val="22"/>
      <w:szCs w:val="22"/>
    </w:rPr>
  </w:style>
  <w:style w:type="character" w:styleId="ListLabel146">
    <w:name w:val="ListLabel 146"/>
    <w:qFormat/>
    <w:rPr>
      <w:rFonts w:ascii="Chandasalibri" w:hAnsi="Chandasalibri" w:cs="Arial"/>
      <w:b/>
      <w:bCs/>
      <w:sz w:val="22"/>
      <w:szCs w:val="22"/>
    </w:rPr>
  </w:style>
  <w:style w:type="character" w:styleId="ListLabel147">
    <w:name w:val="ListLabel 147"/>
    <w:qFormat/>
    <w:rPr>
      <w:rFonts w:ascii="Chandasalibri" w:hAnsi="Chandasalibri" w:cs="Arial"/>
      <w:b/>
      <w:bCs/>
      <w:sz w:val="22"/>
      <w:szCs w:val="22"/>
    </w:rPr>
  </w:style>
  <w:style w:type="character" w:styleId="ListLabel148">
    <w:name w:val="ListLabel 148"/>
    <w:qFormat/>
    <w:rPr>
      <w:b/>
      <w:sz w:val="22"/>
    </w:rPr>
  </w:style>
  <w:style w:type="character" w:styleId="ListLabel149">
    <w:name w:val="ListLabel 149"/>
    <w:qFormat/>
    <w:rPr>
      <w:b/>
      <w:sz w:val="22"/>
    </w:rPr>
  </w:style>
  <w:style w:type="character" w:styleId="ListLabel150">
    <w:name w:val="ListLabel 150"/>
    <w:qFormat/>
    <w:rPr>
      <w:b/>
      <w:sz w:val="22"/>
    </w:rPr>
  </w:style>
  <w:style w:type="character" w:styleId="ListLabel151">
    <w:name w:val="ListLabel 151"/>
    <w:qFormat/>
    <w:rPr>
      <w:b/>
      <w:sz w:val="22"/>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Encabezado">
    <w:name w:val="Encabezado"/>
    <w:basedOn w:val="Normal"/>
    <w:qFormat/>
    <w:pPr>
      <w:keepNext/>
      <w:spacing w:before="240" w:after="120"/>
    </w:pPr>
    <w:rPr>
      <w:rFonts w:ascii="Liberation Sans" w:hAnsi="Liberation Sans" w:eastAsia="WenQuanYi Micro Hei" w:cs="Lohit Devanagari"/>
      <w:sz w:val="28"/>
      <w:szCs w:val="28"/>
    </w:rPr>
  </w:style>
  <w:style w:type="paragraph" w:styleId="ListParagraph">
    <w:name w:val="List Paragraph"/>
    <w:basedOn w:val="Normal"/>
    <w:uiPriority w:val="34"/>
    <w:qFormat/>
    <w:rsid w:val="0061215a"/>
    <w:pPr>
      <w:spacing w:before="0" w:after="160"/>
      <w:ind w:left="720" w:hanging="0"/>
      <w:contextualSpacing/>
    </w:pPr>
    <w:rPr>
      <w:rFonts w:ascii="Arial Narrow" w:hAnsi="Arial Narrow"/>
      <w:sz w:val="25"/>
    </w:rPr>
  </w:style>
  <w:style w:type="paragraph" w:styleId="NormalWeb">
    <w:name w:val="Normal (Web)"/>
    <w:basedOn w:val="Normal"/>
    <w:uiPriority w:val="99"/>
    <w:semiHidden/>
    <w:unhideWhenUsed/>
    <w:qFormat/>
    <w:rsid w:val="0061215a"/>
    <w:pPr>
      <w:spacing w:lineRule="auto" w:line="240" w:beforeAutospacing="1" w:afterAutospacing="1"/>
    </w:pPr>
    <w:rPr>
      <w:rFonts w:ascii="Times New Roman" w:hAnsi="Times New Roman" w:eastAsia="Times New Roman" w:cs="Times New Roman"/>
      <w:sz w:val="24"/>
      <w:szCs w:val="24"/>
      <w:lang w:eastAsia="es-AR"/>
    </w:rPr>
  </w:style>
  <w:style w:type="paragraph" w:styleId="Footnotetext">
    <w:name w:val="footnote text"/>
    <w:basedOn w:val="Normal"/>
    <w:link w:val="TextonotapieCar"/>
    <w:uiPriority w:val="99"/>
    <w:semiHidden/>
    <w:unhideWhenUsed/>
    <w:qFormat/>
    <w:rsid w:val="00075a29"/>
    <w:pPr>
      <w:spacing w:lineRule="auto" w:line="240" w:before="0" w:after="0"/>
    </w:pPr>
    <w:rPr>
      <w:sz w:val="20"/>
      <w:szCs w:val="20"/>
    </w:rPr>
  </w:style>
  <w:style w:type="paragraph" w:styleId="Default" w:customStyle="1">
    <w:name w:val="Default"/>
    <w:qFormat/>
    <w:rsid w:val="00075a29"/>
    <w:pPr>
      <w:widowControl/>
      <w:bidi w:val="0"/>
      <w:spacing w:lineRule="auto" w:line="240" w:before="0" w:after="0"/>
      <w:jc w:val="left"/>
    </w:pPr>
    <w:rPr>
      <w:rFonts w:ascii="Times New Roman" w:hAnsi="Times New Roman" w:eastAsia="Calibri" w:cs="Times New Roman"/>
      <w:color w:val="000000"/>
      <w:sz w:val="24"/>
      <w:szCs w:val="24"/>
      <w:lang w:val="es-AR" w:eastAsia="en-US" w:bidi="ar-SA"/>
    </w:rPr>
  </w:style>
  <w:style w:type="paragraph" w:styleId="Piedepgina">
    <w:name w:val="Footer"/>
    <w:basedOn w:val="Normal"/>
    <w:pPr>
      <w:tabs>
        <w:tab w:val="center" w:pos="4252" w:leader="none"/>
        <w:tab w:val="right" w:pos="8504" w:leader="none"/>
      </w:tabs>
    </w:pPr>
    <w:rPr/>
  </w:style>
  <w:style w:type="paragraph" w:styleId="Notaalpie">
    <w:name w:val="Footnote Text"/>
    <w:basedOn w:val="Normal"/>
    <w:pPr/>
    <w:rPr/>
  </w:style>
  <w:style w:type="paragraph" w:styleId="LOnormal3">
    <w:name w:val="LO-normal3"/>
    <w:qFormat/>
    <w:pPr>
      <w:widowControl w:val="false"/>
      <w:suppressAutoHyphens w:val="true"/>
      <w:bidi w:val="0"/>
      <w:jc w:val="left"/>
    </w:pPr>
    <w:rPr>
      <w:rFonts w:ascii="Liberation Serif;Times New Roman" w:hAnsi="Liberation Serif;Times New Roman" w:eastAsia="Times New Roman" w:cs="Liberation Serif;Times New Roman"/>
      <w:color w:val="000000"/>
      <w:sz w:val="24"/>
      <w:szCs w:val="24"/>
      <w:lang w:val="es-AR" w:eastAsia="zh-CN" w:bidi="ar-SA"/>
    </w:rPr>
  </w:style>
  <w:style w:type="paragraph" w:styleId="Cabecera">
    <w:name w:val="Header"/>
    <w:basedOn w:val="Normal"/>
    <w:pPr>
      <w:tabs>
        <w:tab w:val="center" w:pos="4252" w:leader="none"/>
        <w:tab w:val="right" w:pos="8504" w:leader="none"/>
      </w:tabs>
    </w:pPr>
    <w:rPr/>
  </w:style>
  <w:style w:type="paragraph" w:styleId="LOnormal">
    <w:name w:val="LO-normal"/>
    <w:qFormat/>
    <w:pPr>
      <w:widowControl w:val="false"/>
      <w:suppressAutoHyphens w:val="true"/>
      <w:bidi w:val="0"/>
      <w:jc w:val="left"/>
    </w:pPr>
    <w:rPr>
      <w:rFonts w:ascii="Liberation Serif;Times New Roman" w:hAnsi="Liberation Serif;Times New Roman" w:eastAsia="Times New Roman" w:cs="Liberation Serif;Times New Roman"/>
      <w:color w:val="000000"/>
      <w:sz w:val="24"/>
      <w:szCs w:val="24"/>
      <w:lang w:val="es-AR" w:eastAsia="zh-CN" w:bidi="ar-SA"/>
    </w:rPr>
  </w:style>
  <w:style w:type="paragraph" w:styleId="Cuerpodetextoconsangra">
    <w:name w:val="Body Text Indent"/>
    <w:basedOn w:val="Normal"/>
    <w:pPr>
      <w:ind w:left="561" w:right="0" w:hanging="561"/>
      <w:jc w:val="both"/>
    </w:pPr>
    <w:rPr>
      <w:rFonts w:cs="Arial"/>
    </w:rPr>
  </w:style>
  <w:style w:type="paragraph" w:styleId="Textoindependiente21">
    <w:name w:val="Texto independiente 21"/>
    <w:basedOn w:val="Normal"/>
    <w:qFormat/>
    <w:pPr>
      <w:jc w:val="both"/>
    </w:pPr>
    <w:rPr>
      <w:sz w:val="22"/>
      <w:lang w:val="es-ES"/>
    </w:rPr>
  </w:style>
  <w:style w:type="paragraph" w:styleId="BodyText2">
    <w:name w:val="Body Text 2"/>
    <w:basedOn w:val="Normal"/>
    <w:qFormat/>
    <w:pPr>
      <w:spacing w:lineRule="auto" w:line="480" w:before="0" w:after="120"/>
    </w:pPr>
    <w:rPr>
      <w:rFonts w:cs="Arial"/>
      <w:b/>
      <w:bCs/>
      <w:sz w:val="22"/>
      <w:szCs w:val="22"/>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4">
    <w:name w:val="WW8Num4"/>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irtual.unrn.edu.ar/location.cgi?wseccion=15&amp;id_curso=602&amp;wid_repositorio=R1&amp;wid_objeto=1578" TargetMode="External"/><Relationship Id="rId4" Type="http://schemas.openxmlformats.org/officeDocument/2006/relationships/hyperlink" Target="http://virtual.unrn.edu.ar/location.cgi?wseccion=15&amp;id_curso=602&amp;wid_repositorio=R1&amp;wid_objeto=1578" TargetMode="External"/><Relationship Id="rId5" Type="http://schemas.openxmlformats.org/officeDocument/2006/relationships/hyperlink" Target="http://dx.doi.org/10.14516/fde.2016.014.020.008"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Application>LibreOffice/5.2.4.2$Linux_X86_64 LibreOffice_project/3d5603e1122f0f102b62521720ab13a38a4e0eb0</Application>
  <Pages>9</Pages>
  <Words>2421</Words>
  <Characters>13637</Characters>
  <CharactersWithSpaces>16058</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2017-11-23T18:43:00Z</dcterms:created>
  <dc:creator>Usuario</dc:creator>
  <dc:description/>
  <dc:language>es-AR</dc:language>
  <cp:lastModifiedBy/>
  <cp:lastPrinted>2018-05-03T17:37:50Z</cp:lastPrinted>
  <dcterms:modified xsi:type="dcterms:W3CDTF">2018-05-03T17:52:02Z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